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82A" w:rsidRDefault="0094382A" w:rsidP="0094382A">
      <w:pPr>
        <w:pStyle w:val="a3"/>
        <w:ind w:left="-142"/>
        <w:jc w:val="center"/>
        <w:divId w:val="1054621087"/>
      </w:pPr>
      <w:r>
        <w:rPr>
          <w:rStyle w:val="a4"/>
        </w:rPr>
        <w:t>ҚОНУНИ ҶУМҲУРИИ ТОҶИКИСТОН</w:t>
      </w:r>
      <w:r>
        <w:t xml:space="preserve"> «</w:t>
      </w:r>
      <w:r w:rsidR="0043354B">
        <w:rPr>
          <w:rStyle w:val="a4"/>
        </w:rPr>
        <w:t>ДАР БОРАИ ПЕШГИРИИ ЗӮРОВАРӢ ДАР ОИЛА</w:t>
      </w:r>
      <w:r>
        <w:t>»</w:t>
      </w:r>
    </w:p>
    <w:p w:rsidR="00000000" w:rsidRDefault="0043354B" w:rsidP="0094382A">
      <w:pPr>
        <w:pStyle w:val="a3"/>
        <w:ind w:left="-142"/>
        <w:jc w:val="center"/>
        <w:divId w:val="1054621087"/>
      </w:pPr>
      <w:r>
        <w:t>(Ахбори Маҷлиси Олии Ҷумҳурии Тоҷикистон, с. 2013, №3, мод. 197)</w:t>
      </w:r>
    </w:p>
    <w:p w:rsidR="00000000" w:rsidRDefault="0043354B" w:rsidP="0094382A">
      <w:pPr>
        <w:pStyle w:val="a3"/>
        <w:ind w:left="-142"/>
        <w:jc w:val="both"/>
        <w:divId w:val="1054621087"/>
      </w:pPr>
      <w:r>
        <w:t>Қонуни</w:t>
      </w:r>
      <w:r>
        <w:t xml:space="preserve"> мазкур муносибатҳои ҷамъиятиро вобаста ба пешгирии зӯроварӣ дар оила танзим намуда, вазифаҳои субъектҳои пешгирикунандаи зӯроварӣ дар оиларо доир ба ошкор, пешгирӣ ва бартарафсозии сабаб ва шароитҳои ба он мусоидаткунанда муайян менамояд. </w:t>
      </w:r>
    </w:p>
    <w:p w:rsidR="00000000" w:rsidRDefault="0043354B" w:rsidP="00954C1F">
      <w:pPr>
        <w:jc w:val="center"/>
        <w:divId w:val="1054621087"/>
        <w:rPr>
          <w:rFonts w:eastAsia="Times New Roman"/>
        </w:rPr>
      </w:pPr>
      <w:r>
        <w:rPr>
          <w:rFonts w:eastAsia="Times New Roman"/>
        </w:rPr>
        <w:t>БОБИ 1</w:t>
      </w:r>
      <w:r>
        <w:rPr>
          <w:rFonts w:eastAsia="Times New Roman"/>
        </w:rPr>
        <w:t>. МУҚАРРАРОТИ УМУМӢ</w:t>
      </w:r>
    </w:p>
    <w:p w:rsidR="0094382A" w:rsidRDefault="0043354B" w:rsidP="0094382A">
      <w:pPr>
        <w:jc w:val="both"/>
        <w:divId w:val="1054621087"/>
        <w:rPr>
          <w:rFonts w:eastAsia="Times New Roman"/>
        </w:rPr>
      </w:pPr>
      <w:r>
        <w:rPr>
          <w:rFonts w:eastAsia="Times New Roman"/>
        </w:rPr>
        <w:br/>
        <w:t>    Моддаи 1. Мафҳумҳои асосӣ</w:t>
      </w:r>
    </w:p>
    <w:p w:rsidR="00954C1F" w:rsidRDefault="0043354B" w:rsidP="0094382A">
      <w:pPr>
        <w:jc w:val="both"/>
        <w:divId w:val="1054621087"/>
        <w:rPr>
          <w:rFonts w:eastAsia="Times New Roman"/>
        </w:rPr>
      </w:pPr>
      <w:r>
        <w:rPr>
          <w:rFonts w:eastAsia="Times New Roman"/>
        </w:rPr>
        <w:t>Дар Қонуни мазкур мафҳумҳои асосии зерин истифода мешаванд:</w:t>
      </w:r>
    </w:p>
    <w:p w:rsidR="0094382A" w:rsidRDefault="0043354B" w:rsidP="0094382A">
      <w:pPr>
        <w:jc w:val="both"/>
        <w:divId w:val="1054621087"/>
        <w:rPr>
          <w:rFonts w:eastAsia="Times New Roman"/>
        </w:rPr>
      </w:pPr>
      <w:r>
        <w:rPr>
          <w:rFonts w:eastAsia="Times New Roman"/>
        </w:rPr>
        <w:br/>
        <w:t>- зӯроварӣ дар оила - кирдори зиддиҳуқуқии қасдонаи дорои хусусияти ҷисмонӣ, рӯҳӣ, шаҳвонӣ ё иқтисодӣ, ки дар доираи муносибатҳои оилавӣ аз ҷо</w:t>
      </w:r>
      <w:r>
        <w:rPr>
          <w:rFonts w:eastAsia="Times New Roman"/>
        </w:rPr>
        <w:t>ниби як узви оила нисбат ба дигар узви оила содир шуда, боиси поймол шудани ҳуқуқ ва озодиҳои ӯ, расонидани дарди ҷисмонӣ ё зарар ба саломатии ӯ мегардад ё таҳдиди расонидани чунин зарарро ба вуҷуд меорад;</w:t>
      </w:r>
      <w:r>
        <w:rPr>
          <w:rFonts w:eastAsia="Times New Roman"/>
        </w:rPr>
        <w:br/>
        <w:t>- пешгирии зӯроварӣ дар оила - маҷмӯи чораҳои ҳуқу</w:t>
      </w:r>
      <w:r>
        <w:rPr>
          <w:rFonts w:eastAsia="Times New Roman"/>
        </w:rPr>
        <w:t>қӣ, иқтисодӣ, иҷтимоӣ ва ташкилии аз ҷониби субъектҳои пешгирикунандаи зӯроварӣ дар оила амалишаванда, ки ба ҳимояи ҳуқуқу озодиҳо ва манфиатҳои қонунии инсон ва шаҳрванд дар доираи муносибатҳои оилавӣ, ба пешгирии зӯроварӣ дар оила, муайян ва бартарафсози</w:t>
      </w:r>
      <w:r>
        <w:rPr>
          <w:rFonts w:eastAsia="Times New Roman"/>
        </w:rPr>
        <w:t>и сабаб ва шароитҳои ба он мусоидаткунанда равона карда шудаанд; </w:t>
      </w:r>
    </w:p>
    <w:p w:rsidR="0094382A" w:rsidRDefault="0043354B" w:rsidP="0094382A">
      <w:pPr>
        <w:jc w:val="both"/>
        <w:divId w:val="1054621087"/>
        <w:rPr>
          <w:rFonts w:eastAsia="Times New Roman"/>
        </w:rPr>
      </w:pPr>
      <w:r>
        <w:rPr>
          <w:rFonts w:eastAsia="Times New Roman"/>
        </w:rPr>
        <w:t>- зӯроварии ҷисмонӣ дар оила - кирдори зиддиҳуқуқии қасдонаи як узви оила нисбат ба д</w:t>
      </w:r>
      <w:r w:rsidR="0094382A">
        <w:rPr>
          <w:rFonts w:eastAsia="Times New Roman"/>
        </w:rPr>
        <w:t>игар узви оила, ки дар натиҷаи </w:t>
      </w:r>
      <w:r>
        <w:rPr>
          <w:rFonts w:eastAsia="Times New Roman"/>
        </w:rPr>
        <w:t>истифода бурдани қувваи ҷисмонӣ боиси расонидани дарди ҷисмонӣ ё зарар ба</w:t>
      </w:r>
      <w:r>
        <w:rPr>
          <w:rFonts w:eastAsia="Times New Roman"/>
        </w:rPr>
        <w:t xml:space="preserve"> саломатӣ шудааст; </w:t>
      </w:r>
    </w:p>
    <w:p w:rsidR="0094382A" w:rsidRDefault="0043354B" w:rsidP="0094382A">
      <w:pPr>
        <w:jc w:val="both"/>
        <w:divId w:val="1054621087"/>
        <w:rPr>
          <w:rFonts w:eastAsia="Times New Roman"/>
        </w:rPr>
      </w:pPr>
      <w:r>
        <w:rPr>
          <w:rFonts w:eastAsia="Times New Roman"/>
        </w:rPr>
        <w:t xml:space="preserve">- зӯроварии рӯҳӣ дар оила - таъсиррасонии қасдонаи рӯҳӣ, паст задани шаъну эътибори як узви оила аз ҷониби дигар узви оила бо роҳи  таҳдид, таҳқир, иръоб ва ё маҷбуркунӣ ба содир намудани ҳуқуқвайронкуниҳо ё кирдорҳое, ки барои ҳаёт ва </w:t>
      </w:r>
      <w:r>
        <w:rPr>
          <w:rFonts w:eastAsia="Times New Roman"/>
        </w:rPr>
        <w:t>саломатӣ хавфноканд, инчунин ба вайроншавии инкишофи рӯҳӣ, ҷисмонӣ ё шахсият оварда мерасонад; </w:t>
      </w:r>
      <w:r>
        <w:rPr>
          <w:rFonts w:eastAsia="Times New Roman"/>
        </w:rPr>
        <w:br/>
        <w:t>- зӯроварии шаҳвонӣ дар оила - кирдори зиддиҳуқуқии қасдонаи як узви оила, ки ба озодии ҷинсӣ ва дахлнопазирии ҷинсии дигар узви оила таҷовуз мекунад, инчунин ҳ</w:t>
      </w:r>
      <w:r>
        <w:rPr>
          <w:rFonts w:eastAsia="Times New Roman"/>
        </w:rPr>
        <w:t>аракатҳои дорои хусусияти шаҳвонӣ, ки нисбат ба узви ноболиғи оила содир шудаанд;</w:t>
      </w:r>
      <w:r>
        <w:rPr>
          <w:rFonts w:eastAsia="Times New Roman"/>
        </w:rPr>
        <w:br/>
        <w:t xml:space="preserve"> - зӯроварии иқтисодӣ дар оила - кирдори зиддиҳуқуқии қасдонаи як узви оила нисбат ба дигар узви оила вобаста ба маҳрум сохтан аз манзили истиқоматӣ, хӯрок, либос, молу мулк </w:t>
      </w:r>
      <w:r>
        <w:rPr>
          <w:rFonts w:eastAsia="Times New Roman"/>
        </w:rPr>
        <w:t>ё воситаҳое, ки ҷабрдида тибқи қонунгузории Ҷумҳурии Тоҷикистон ба онҳо ҳуқуқ дорад ва ин кирдор метавонад боиси вайрон гардидани солимии ҷисмонӣ, рӯҳӣ ё сар задани дигар ҳолатҳои ногувор гардад;</w:t>
      </w:r>
    </w:p>
    <w:p w:rsidR="0094382A" w:rsidRDefault="0043354B" w:rsidP="0094382A">
      <w:pPr>
        <w:jc w:val="both"/>
        <w:divId w:val="1054621087"/>
        <w:rPr>
          <w:rFonts w:eastAsia="Times New Roman"/>
        </w:rPr>
      </w:pPr>
      <w:r>
        <w:rPr>
          <w:rFonts w:eastAsia="Times New Roman"/>
        </w:rPr>
        <w:t xml:space="preserve">- ҷабрдида аз зӯроварӣ дар оила (минбаъд - ҷабрдида) - узви </w:t>
      </w:r>
      <w:r>
        <w:rPr>
          <w:rFonts w:eastAsia="Times New Roman"/>
        </w:rPr>
        <w:t>оила, ки ба ӯ аз ҷониби дигар узви оила қасдан зарари ҷисмонӣ, маънавӣ ё моддӣ расонида шудааст;</w:t>
      </w:r>
    </w:p>
    <w:p w:rsidR="00000000" w:rsidRDefault="0043354B" w:rsidP="0094382A">
      <w:pPr>
        <w:jc w:val="both"/>
        <w:divId w:val="1054621087"/>
        <w:rPr>
          <w:rFonts w:eastAsia="Times New Roman"/>
        </w:rPr>
      </w:pPr>
      <w:r>
        <w:rPr>
          <w:rFonts w:eastAsia="Times New Roman"/>
        </w:rPr>
        <w:t xml:space="preserve">- амрномаи муҳофизатӣ - ҳуҷҷате, ки аз ҷониби мақомоти корҳои дохилӣ ба шахси зӯроварӣ дар оиларо содирнамуда ё шахсе, ки таҳдиди содир намудани онро мекунад, </w:t>
      </w:r>
      <w:r>
        <w:rPr>
          <w:rFonts w:eastAsia="Times New Roman"/>
        </w:rPr>
        <w:t>дода мешавад;</w:t>
      </w:r>
      <w:r>
        <w:rPr>
          <w:rFonts w:eastAsia="Times New Roman"/>
        </w:rPr>
        <w:br/>
        <w:t xml:space="preserve">- субъектҳои пешгирикунандаи зӯроварӣ дар оила - мақомоти давлатӣ, мақомоти худфаъолияти ҷамъиятӣ, корхона, муассиса, дигар ташкилотҳо ва шаҳрвандони Ҷумҳурии Тоҷикистон, ки барои пешгирии зӯроварӣ дар оила масъул мебошанд. </w:t>
      </w:r>
    </w:p>
    <w:p w:rsidR="0094382A" w:rsidRDefault="0043354B" w:rsidP="0094382A">
      <w:pPr>
        <w:jc w:val="both"/>
        <w:divId w:val="1054621087"/>
        <w:rPr>
          <w:rFonts w:eastAsia="Times New Roman"/>
        </w:rPr>
      </w:pPr>
      <w:r>
        <w:rPr>
          <w:rFonts w:eastAsia="Times New Roman"/>
        </w:rPr>
        <w:br/>
        <w:t>   Моддаи 2.  Ма</w:t>
      </w:r>
      <w:r>
        <w:rPr>
          <w:rFonts w:eastAsia="Times New Roman"/>
        </w:rPr>
        <w:t>қсадҳои Қонуни мазкур</w:t>
      </w:r>
    </w:p>
    <w:p w:rsidR="0094382A" w:rsidRDefault="0043354B" w:rsidP="0094382A">
      <w:pPr>
        <w:jc w:val="both"/>
        <w:divId w:val="1054621087"/>
        <w:rPr>
          <w:rFonts w:eastAsia="Times New Roman"/>
        </w:rPr>
      </w:pPr>
      <w:r>
        <w:rPr>
          <w:rFonts w:eastAsia="Times New Roman"/>
        </w:rPr>
        <w:br/>
        <w:t>   Мақсадҳои Қонуни мазкур аз инҳо иборатанд:</w:t>
      </w:r>
    </w:p>
    <w:p w:rsidR="0094382A" w:rsidRDefault="0043354B" w:rsidP="0094382A">
      <w:pPr>
        <w:jc w:val="both"/>
        <w:divId w:val="1054621087"/>
        <w:rPr>
          <w:rFonts w:eastAsia="Times New Roman"/>
        </w:rPr>
      </w:pPr>
      <w:r>
        <w:rPr>
          <w:rFonts w:eastAsia="Times New Roman"/>
        </w:rPr>
        <w:t>- ҳимояи ҳуқуқии оила ҳамчун асоси ҷамъият;</w:t>
      </w:r>
    </w:p>
    <w:p w:rsidR="0094382A" w:rsidRDefault="0043354B" w:rsidP="0094382A">
      <w:pPr>
        <w:jc w:val="both"/>
        <w:divId w:val="1054621087"/>
        <w:rPr>
          <w:rFonts w:eastAsia="Times New Roman"/>
        </w:rPr>
      </w:pPr>
      <w:r>
        <w:rPr>
          <w:rFonts w:eastAsia="Times New Roman"/>
        </w:rPr>
        <w:t>- танзими ҳуқуқии муносибатҳои вобаста ба пешгирии зӯроварӣ дар оила;</w:t>
      </w:r>
    </w:p>
    <w:p w:rsidR="0094382A" w:rsidRDefault="0043354B" w:rsidP="0094382A">
      <w:pPr>
        <w:jc w:val="both"/>
        <w:divId w:val="1054621087"/>
        <w:rPr>
          <w:rFonts w:eastAsia="Times New Roman"/>
        </w:rPr>
      </w:pPr>
      <w:r>
        <w:rPr>
          <w:rFonts w:eastAsia="Times New Roman"/>
        </w:rPr>
        <w:lastRenderedPageBreak/>
        <w:t>- мусоидат намудан ба татбиқи сиёсати давлатӣ оид ба пешгирии зӯроварӣ дар</w:t>
      </w:r>
      <w:r>
        <w:rPr>
          <w:rFonts w:eastAsia="Times New Roman"/>
        </w:rPr>
        <w:t xml:space="preserve"> оила;</w:t>
      </w:r>
      <w:r>
        <w:rPr>
          <w:rFonts w:eastAsia="Times New Roman"/>
        </w:rPr>
        <w:br/>
      </w:r>
      <w:r>
        <w:rPr>
          <w:rFonts w:eastAsia="Times New Roman"/>
        </w:rPr>
        <w:t>- ташаккули вазъи тоқатнопазирии ҷомеа нисбат ба зӯроварӣ дар оила;</w:t>
      </w:r>
    </w:p>
    <w:p w:rsidR="0094382A" w:rsidRDefault="0043354B" w:rsidP="0094382A">
      <w:pPr>
        <w:jc w:val="both"/>
        <w:divId w:val="1054621087"/>
        <w:rPr>
          <w:rFonts w:eastAsia="Times New Roman"/>
        </w:rPr>
      </w:pPr>
      <w:r>
        <w:rPr>
          <w:rFonts w:eastAsia="Times New Roman"/>
        </w:rPr>
        <w:t>- ошкор, пешгирӣ ва бартарафсозии сабаб ва шароитҳои ба зӯроварӣ дар оила мусоидаткунанда;</w:t>
      </w:r>
    </w:p>
    <w:p w:rsidR="00000000" w:rsidRDefault="0043354B" w:rsidP="0094382A">
      <w:pPr>
        <w:jc w:val="both"/>
        <w:divId w:val="1054621087"/>
        <w:rPr>
          <w:rFonts w:eastAsia="Times New Roman"/>
        </w:rPr>
      </w:pPr>
      <w:r>
        <w:rPr>
          <w:rFonts w:eastAsia="Times New Roman"/>
        </w:rPr>
        <w:t xml:space="preserve">- мусоидат ба баланд бардоштани масъулияти падару модар дар таълиму тарбияи фарзанд. </w:t>
      </w:r>
    </w:p>
    <w:p w:rsidR="00000000" w:rsidRDefault="0043354B" w:rsidP="0094382A">
      <w:pPr>
        <w:jc w:val="both"/>
        <w:divId w:val="1054621087"/>
        <w:rPr>
          <w:rFonts w:eastAsia="Times New Roman"/>
        </w:rPr>
      </w:pPr>
      <w:r>
        <w:rPr>
          <w:rFonts w:eastAsia="Times New Roman"/>
        </w:rPr>
        <w:br/>
        <w:t>   </w:t>
      </w:r>
      <w:r>
        <w:rPr>
          <w:rFonts w:eastAsia="Times New Roman"/>
        </w:rPr>
        <w:t>   Моддаи 3. Қонунгузории Ҷумҳурии Тоҷикистон дар бораи пешгирии зӯроварӣ дар оила </w:t>
      </w:r>
      <w:r>
        <w:rPr>
          <w:rFonts w:eastAsia="Times New Roman"/>
        </w:rPr>
        <w:br/>
        <w:t>Қонунгузории Ҷумҳурии Тоҷикистон дар бораи пешгирии зӯроварӣ дар оила ба Конститутсияи (Сарқонуни) Ҷумҳурии Тоҷикистон асос ёфта, аз Қонуни мазкур, дигар санадҳои меъёрии ҳ</w:t>
      </w:r>
      <w:r>
        <w:rPr>
          <w:rFonts w:eastAsia="Times New Roman"/>
        </w:rPr>
        <w:t xml:space="preserve">уқуқии Ҷумҳурии Тоҷикистон, инчунин санадҳои ҳуқуқии байналмилалие, ки Тоҷикистон онҳоро эътироф намудааст, иборат мебошад. </w:t>
      </w:r>
    </w:p>
    <w:p w:rsidR="0094382A" w:rsidRDefault="0043354B" w:rsidP="0094382A">
      <w:pPr>
        <w:jc w:val="both"/>
        <w:divId w:val="1054621087"/>
        <w:rPr>
          <w:rFonts w:eastAsia="Times New Roman"/>
        </w:rPr>
      </w:pPr>
      <w:r>
        <w:rPr>
          <w:rFonts w:eastAsia="Times New Roman"/>
        </w:rPr>
        <w:br/>
        <w:t>     Моддаи 4. Доираи амали Қонуни мазкур</w:t>
      </w:r>
    </w:p>
    <w:p w:rsidR="00000000" w:rsidRDefault="0043354B" w:rsidP="0094382A">
      <w:pPr>
        <w:jc w:val="both"/>
        <w:divId w:val="1054621087"/>
        <w:rPr>
          <w:rFonts w:eastAsia="Times New Roman"/>
        </w:rPr>
      </w:pPr>
      <w:r>
        <w:rPr>
          <w:rFonts w:eastAsia="Times New Roman"/>
        </w:rPr>
        <w:br/>
        <w:t>Амали Қонуни мазкур нисбат ба шаҳрвандони Ҷумҳурии Тоҷикистон, шаҳрвандони хориҷӣ ва шах</w:t>
      </w:r>
      <w:r>
        <w:rPr>
          <w:rFonts w:eastAsia="Times New Roman"/>
        </w:rPr>
        <w:t xml:space="preserve">сони бешаҳрванд, ки дар Ҷумҳурии Тоҷикистон истиқомат дошта, дар ақди никоҳ мебошанд ва аъзои оилаи онҳо, ҳамчунин нисбат ба шахсоне, ки бо пешбурди хоҷагии умумӣ якҷоя зиндагӣ мекунанд, татбиқ мегардад. </w:t>
      </w:r>
    </w:p>
    <w:p w:rsidR="0094382A" w:rsidRDefault="0043354B" w:rsidP="0094382A">
      <w:pPr>
        <w:jc w:val="both"/>
        <w:divId w:val="1054621087"/>
        <w:rPr>
          <w:rFonts w:eastAsia="Times New Roman"/>
        </w:rPr>
      </w:pPr>
      <w:r>
        <w:rPr>
          <w:rFonts w:eastAsia="Times New Roman"/>
        </w:rPr>
        <w:br/>
        <w:t>  Моддаи 5. Принсипҳои пешгирии зӯроварӣ дар оила</w:t>
      </w:r>
    </w:p>
    <w:p w:rsidR="00954C1F" w:rsidRDefault="0043354B" w:rsidP="0094382A">
      <w:pPr>
        <w:jc w:val="both"/>
        <w:divId w:val="1054621087"/>
        <w:rPr>
          <w:rFonts w:eastAsia="Times New Roman"/>
        </w:rPr>
      </w:pPr>
      <w:r>
        <w:rPr>
          <w:rFonts w:eastAsia="Times New Roman"/>
        </w:rPr>
        <w:br/>
      </w:r>
      <w:r>
        <w:rPr>
          <w:rFonts w:eastAsia="Times New Roman"/>
        </w:rPr>
        <w:t>Пешгирии зӯроварӣ дар оила ба принсипҳои зерин асос меёбад:</w:t>
      </w:r>
    </w:p>
    <w:p w:rsidR="00954C1F" w:rsidRDefault="00954C1F" w:rsidP="0094382A">
      <w:pPr>
        <w:jc w:val="both"/>
        <w:divId w:val="1054621087"/>
        <w:rPr>
          <w:rFonts w:eastAsia="Times New Roman"/>
        </w:rPr>
      </w:pPr>
    </w:p>
    <w:p w:rsidR="00954C1F" w:rsidRDefault="0043354B" w:rsidP="0094382A">
      <w:pPr>
        <w:jc w:val="both"/>
        <w:divId w:val="1054621087"/>
        <w:rPr>
          <w:rFonts w:eastAsia="Times New Roman"/>
        </w:rPr>
      </w:pPr>
      <w:r>
        <w:rPr>
          <w:rFonts w:eastAsia="Times New Roman"/>
        </w:rPr>
        <w:t>- эҳтироми ҳуқуқу озодиҳои инсон ва шаҳрванд;</w:t>
      </w:r>
    </w:p>
    <w:p w:rsidR="00954C1F" w:rsidRDefault="0043354B" w:rsidP="0094382A">
      <w:pPr>
        <w:jc w:val="both"/>
        <w:divId w:val="1054621087"/>
        <w:rPr>
          <w:rFonts w:eastAsia="Times New Roman"/>
        </w:rPr>
      </w:pPr>
      <w:r>
        <w:rPr>
          <w:rFonts w:eastAsia="Times New Roman"/>
        </w:rPr>
        <w:br/>
        <w:t>- қонуният;</w:t>
      </w:r>
    </w:p>
    <w:p w:rsidR="0094382A" w:rsidRDefault="0043354B" w:rsidP="0094382A">
      <w:pPr>
        <w:jc w:val="both"/>
        <w:divId w:val="1054621087"/>
        <w:rPr>
          <w:rFonts w:eastAsia="Times New Roman"/>
        </w:rPr>
      </w:pPr>
      <w:r>
        <w:rPr>
          <w:rFonts w:eastAsia="Times New Roman"/>
        </w:rPr>
        <w:br/>
        <w:t>- инсондӯстӣ;</w:t>
      </w:r>
    </w:p>
    <w:p w:rsidR="0094382A" w:rsidRDefault="0043354B" w:rsidP="0094382A">
      <w:pPr>
        <w:jc w:val="both"/>
        <w:divId w:val="1054621087"/>
        <w:rPr>
          <w:rFonts w:eastAsia="Times New Roman"/>
        </w:rPr>
      </w:pPr>
      <w:r>
        <w:rPr>
          <w:rFonts w:eastAsia="Times New Roman"/>
        </w:rPr>
        <w:br/>
        <w:t>- махфӣ будани иттилоот оид ба зӯроварӣ дар оила;</w:t>
      </w:r>
    </w:p>
    <w:p w:rsidR="0094382A" w:rsidRDefault="0043354B" w:rsidP="0094382A">
      <w:pPr>
        <w:jc w:val="both"/>
        <w:divId w:val="1054621087"/>
        <w:rPr>
          <w:rFonts w:eastAsia="Times New Roman"/>
        </w:rPr>
      </w:pPr>
      <w:r>
        <w:rPr>
          <w:rFonts w:eastAsia="Times New Roman"/>
        </w:rPr>
        <w:br/>
        <w:t>- дастгирӣ ва таъмини пойдории оила;</w:t>
      </w:r>
    </w:p>
    <w:p w:rsidR="0094382A" w:rsidRDefault="0043354B" w:rsidP="0094382A">
      <w:pPr>
        <w:jc w:val="both"/>
        <w:divId w:val="1054621087"/>
        <w:rPr>
          <w:rFonts w:eastAsia="Times New Roman"/>
        </w:rPr>
      </w:pPr>
      <w:r>
        <w:rPr>
          <w:rFonts w:eastAsia="Times New Roman"/>
        </w:rPr>
        <w:br/>
        <w:t>- иштироки аҳли ҷомеа, мақомоту ташки</w:t>
      </w:r>
      <w:r>
        <w:rPr>
          <w:rFonts w:eastAsia="Times New Roman"/>
        </w:rPr>
        <w:t>лотҳои давлатӣ, ҷамъиятӣ ва хусусӣ дар низоми иҷтимоӣ ва ҳуқуқии ҳифзи ҳаёт ва саломатии аъзои оила;</w:t>
      </w:r>
    </w:p>
    <w:p w:rsidR="00000000" w:rsidRDefault="0043354B" w:rsidP="0094382A">
      <w:pPr>
        <w:jc w:val="both"/>
        <w:divId w:val="1054621087"/>
        <w:rPr>
          <w:rFonts w:eastAsia="Times New Roman"/>
        </w:rPr>
      </w:pPr>
      <w:r>
        <w:rPr>
          <w:rFonts w:eastAsia="Times New Roman"/>
        </w:rPr>
        <w:br/>
        <w:t>- бартарии чораҳои пешгирикунанда нисбат ба чораҳои ҷавобгарӣ;</w:t>
      </w:r>
      <w:r>
        <w:rPr>
          <w:rFonts w:eastAsia="Times New Roman"/>
        </w:rPr>
        <w:br/>
        <w:t xml:space="preserve">- ногузирии ҷавобгарӣ барои зӯроварӣ дар оила. </w:t>
      </w:r>
    </w:p>
    <w:p w:rsidR="0094382A" w:rsidRDefault="0043354B" w:rsidP="0094382A">
      <w:pPr>
        <w:jc w:val="both"/>
        <w:divId w:val="1054621087"/>
        <w:rPr>
          <w:rFonts w:eastAsia="Times New Roman"/>
        </w:rPr>
      </w:pPr>
      <w:r>
        <w:rPr>
          <w:rFonts w:eastAsia="Times New Roman"/>
        </w:rPr>
        <w:br/>
        <w:t>   Моддаи 6. Ҳуқуқҳои ҷабрдида</w:t>
      </w:r>
    </w:p>
    <w:p w:rsidR="00954C1F" w:rsidRDefault="0043354B" w:rsidP="0094382A">
      <w:pPr>
        <w:jc w:val="both"/>
        <w:divId w:val="1054621087"/>
        <w:rPr>
          <w:rFonts w:eastAsia="Times New Roman"/>
        </w:rPr>
      </w:pPr>
      <w:r>
        <w:rPr>
          <w:rFonts w:eastAsia="Times New Roman"/>
        </w:rPr>
        <w:br/>
        <w:t>Ҷабрдида ҳуқ</w:t>
      </w:r>
      <w:r>
        <w:rPr>
          <w:rFonts w:eastAsia="Times New Roman"/>
        </w:rPr>
        <w:t>уқҳои зеринро дорад:</w:t>
      </w:r>
    </w:p>
    <w:p w:rsidR="00954C1F" w:rsidRDefault="0043354B" w:rsidP="0094382A">
      <w:pPr>
        <w:jc w:val="both"/>
        <w:divId w:val="1054621087"/>
        <w:rPr>
          <w:rFonts w:eastAsia="Times New Roman"/>
        </w:rPr>
      </w:pPr>
      <w:r>
        <w:rPr>
          <w:rFonts w:eastAsia="Times New Roman"/>
        </w:rPr>
        <w:br/>
        <w:t>- кӯмаки тиббӣ, равонӣ, ҳуқуқӣ ва иҷтимоиро гирад;</w:t>
      </w:r>
    </w:p>
    <w:p w:rsidR="00954C1F" w:rsidRDefault="0043354B" w:rsidP="0094382A">
      <w:pPr>
        <w:jc w:val="both"/>
        <w:divId w:val="1054621087"/>
        <w:rPr>
          <w:rFonts w:eastAsia="Times New Roman"/>
        </w:rPr>
      </w:pPr>
      <w:r>
        <w:rPr>
          <w:rFonts w:eastAsia="Times New Roman"/>
        </w:rPr>
        <w:br/>
        <w:t>- бо розигии хаттиаш дар марказҳои ёрирасон, марказҳо ё бахшҳои офиятбахшии тиббию иҷтимоӣ барои ҷабрдидагон ҷойгир карда шавад;</w:t>
      </w:r>
    </w:p>
    <w:p w:rsidR="00954C1F" w:rsidRDefault="0043354B" w:rsidP="0094382A">
      <w:pPr>
        <w:jc w:val="both"/>
        <w:divId w:val="1054621087"/>
        <w:rPr>
          <w:rFonts w:eastAsia="Times New Roman"/>
        </w:rPr>
      </w:pPr>
      <w:r>
        <w:rPr>
          <w:rFonts w:eastAsia="Times New Roman"/>
        </w:rPr>
        <w:br/>
        <w:t>- маслиҳатҳои ҳуқуқӣ ва дигар иттилоотро оид ба ҳифзи а</w:t>
      </w:r>
      <w:r>
        <w:rPr>
          <w:rFonts w:eastAsia="Times New Roman"/>
        </w:rPr>
        <w:t>мнияташ гирад;</w:t>
      </w:r>
    </w:p>
    <w:p w:rsidR="00954C1F" w:rsidRDefault="00954C1F" w:rsidP="0094382A">
      <w:pPr>
        <w:jc w:val="both"/>
        <w:divId w:val="1054621087"/>
        <w:rPr>
          <w:rFonts w:eastAsia="Times New Roman"/>
        </w:rPr>
      </w:pPr>
      <w:r>
        <w:rPr>
          <w:rFonts w:eastAsia="Times New Roman"/>
        </w:rPr>
        <w:br/>
        <w:t>- ба мақомоти худфаъолияти</w:t>
      </w:r>
      <w:r w:rsidR="0043354B">
        <w:rPr>
          <w:rFonts w:eastAsia="Times New Roman"/>
        </w:rPr>
        <w:t xml:space="preserve"> ҷамъиятӣ бо мақсади маҳкумкунии ҷамъиятии рафтори шахси зӯроварӣ дар оиларо содирнамуда муроҷиат намояд;</w:t>
      </w:r>
    </w:p>
    <w:p w:rsidR="00000000" w:rsidRDefault="0043354B" w:rsidP="0094382A">
      <w:pPr>
        <w:jc w:val="both"/>
        <w:divId w:val="1054621087"/>
        <w:rPr>
          <w:rFonts w:eastAsia="Times New Roman"/>
        </w:rPr>
      </w:pPr>
      <w:r>
        <w:rPr>
          <w:rFonts w:eastAsia="Times New Roman"/>
        </w:rPr>
        <w:lastRenderedPageBreak/>
        <w:br/>
        <w:t>- ба мақомоти корҳои дохилӣ, прокуратура ё суд дар бораи ба ҷавобгарӣ кашидани шахси зӯроварӣ дар оиларо сод</w:t>
      </w:r>
      <w:r>
        <w:rPr>
          <w:rFonts w:eastAsia="Times New Roman"/>
        </w:rPr>
        <w:t xml:space="preserve">ирнамуда муроҷиат намояд. </w:t>
      </w:r>
    </w:p>
    <w:p w:rsidR="00000000" w:rsidRDefault="0043354B" w:rsidP="0094382A">
      <w:pPr>
        <w:jc w:val="both"/>
        <w:divId w:val="1054621087"/>
      </w:pPr>
      <w:r>
        <w:t xml:space="preserve">  </w:t>
      </w:r>
    </w:p>
    <w:p w:rsidR="00954C1F" w:rsidRDefault="0043354B" w:rsidP="00954C1F">
      <w:pPr>
        <w:jc w:val="center"/>
        <w:divId w:val="1054621087"/>
        <w:rPr>
          <w:rFonts w:eastAsia="Times New Roman"/>
        </w:rPr>
      </w:pPr>
      <w:r>
        <w:rPr>
          <w:rFonts w:eastAsia="Times New Roman"/>
        </w:rPr>
        <w:t>БОБИ 2. СУБЪЕКТҲОИ ПЕШГИРИКУНАНДАИ</w:t>
      </w:r>
      <w:r w:rsidR="00954C1F">
        <w:rPr>
          <w:rFonts w:eastAsia="Times New Roman"/>
        </w:rPr>
        <w:t xml:space="preserve"> ЗӮРОВАРӢ </w:t>
      </w:r>
      <w:r>
        <w:rPr>
          <w:rFonts w:eastAsia="Times New Roman"/>
        </w:rPr>
        <w:t>ДАР ОИЛА</w:t>
      </w:r>
    </w:p>
    <w:p w:rsidR="00000000" w:rsidRDefault="0043354B" w:rsidP="0094382A">
      <w:pPr>
        <w:jc w:val="both"/>
        <w:divId w:val="1054621087"/>
        <w:rPr>
          <w:rFonts w:eastAsia="Times New Roman"/>
        </w:rPr>
      </w:pPr>
      <w:r>
        <w:rPr>
          <w:rFonts w:eastAsia="Times New Roman"/>
        </w:rPr>
        <w:br/>
        <w:t>     Моддаи 7. Салоҳияти Ҳукумати Ҷумҳурии Тоҷикистон оид ба пешгирии зӯроварӣ дар оила</w:t>
      </w:r>
      <w:r>
        <w:rPr>
          <w:rFonts w:eastAsia="Times New Roman"/>
        </w:rPr>
        <w:br/>
        <w:t>Ба салоҳияти Ҳукумат</w:t>
      </w:r>
      <w:r>
        <w:rPr>
          <w:rFonts w:eastAsia="Times New Roman"/>
        </w:rPr>
        <w:t>и Ҷумҳурии Тоҷикистон оид ба пешгирии зӯроварӣ дар оила мансубанд:</w:t>
      </w:r>
      <w:r>
        <w:rPr>
          <w:rFonts w:eastAsia="Times New Roman"/>
        </w:rPr>
        <w:br/>
        <w:t>- таъмини татбиқи сиёсати  давлатӣ оид ба пешгирии зӯроварӣ дар оила; </w:t>
      </w:r>
      <w:r>
        <w:rPr>
          <w:rFonts w:eastAsia="Times New Roman"/>
        </w:rPr>
        <w:br/>
        <w:t>- тасдиқ намудани барномаҳои давлатӣ оид ба пешгирии зӯроварӣ дар оила;</w:t>
      </w:r>
      <w:r>
        <w:rPr>
          <w:rFonts w:eastAsia="Times New Roman"/>
        </w:rPr>
        <w:br/>
        <w:t>- ҳамоҳангсозии фаъолияти субъектҳои пешгирику</w:t>
      </w:r>
      <w:r>
        <w:rPr>
          <w:rFonts w:eastAsia="Times New Roman"/>
        </w:rPr>
        <w:t>нандаи зӯроварӣ дар оила; </w:t>
      </w:r>
      <w:r>
        <w:rPr>
          <w:rFonts w:eastAsia="Times New Roman"/>
        </w:rPr>
        <w:br/>
        <w:t>- тасдиқ намудани низомнома ва оинномаи намунавии марказҳои ёрирасон;</w:t>
      </w:r>
      <w:r>
        <w:rPr>
          <w:rFonts w:eastAsia="Times New Roman"/>
        </w:rPr>
        <w:br/>
        <w:t xml:space="preserve">- амалӣ намудани дигар ваколатҳое, ки санадҳои меъёрии ҳуқуқии Ҷумҳурии Тоҷикистон муайян намудаанд. </w:t>
      </w:r>
    </w:p>
    <w:p w:rsidR="00954C1F" w:rsidRDefault="0043354B" w:rsidP="0094382A">
      <w:pPr>
        <w:jc w:val="both"/>
        <w:divId w:val="1054621087"/>
        <w:rPr>
          <w:rFonts w:eastAsia="Times New Roman"/>
        </w:rPr>
      </w:pPr>
      <w:r>
        <w:rPr>
          <w:rFonts w:eastAsia="Times New Roman"/>
        </w:rPr>
        <w:br/>
        <w:t>      Моддаи 8. Ваколатҳои мақомоти маҳаллии ҳокимияти д</w:t>
      </w:r>
      <w:r>
        <w:rPr>
          <w:rFonts w:eastAsia="Times New Roman"/>
        </w:rPr>
        <w:t>авлатӣ оид ба пешгирии зӯроварӣ дар оила</w:t>
      </w:r>
    </w:p>
    <w:p w:rsidR="00954C1F" w:rsidRDefault="00954C1F" w:rsidP="0094382A">
      <w:pPr>
        <w:jc w:val="both"/>
        <w:divId w:val="1054621087"/>
        <w:rPr>
          <w:rFonts w:eastAsia="Times New Roman"/>
        </w:rPr>
      </w:pPr>
    </w:p>
    <w:p w:rsidR="00954C1F" w:rsidRDefault="0043354B" w:rsidP="0094382A">
      <w:pPr>
        <w:jc w:val="both"/>
        <w:divId w:val="1054621087"/>
        <w:rPr>
          <w:rFonts w:eastAsia="Times New Roman"/>
        </w:rPr>
      </w:pPr>
      <w:r>
        <w:rPr>
          <w:rFonts w:eastAsia="Times New Roman"/>
        </w:rPr>
        <w:br/>
        <w:t>    Мақомоти маҳаллии ҳокимияти давлатӣ оид ба пешгирии зӯроварӣ дар оила ваколатҳои зеринро доранд:</w:t>
      </w:r>
    </w:p>
    <w:p w:rsidR="00954C1F" w:rsidRDefault="0043354B" w:rsidP="0094382A">
      <w:pPr>
        <w:jc w:val="both"/>
        <w:divId w:val="1054621087"/>
        <w:rPr>
          <w:rFonts w:eastAsia="Times New Roman"/>
        </w:rPr>
      </w:pPr>
      <w:r>
        <w:rPr>
          <w:rFonts w:eastAsia="Times New Roman"/>
        </w:rPr>
        <w:br/>
        <w:t>- таъмини иҷрои барномаҳои давлатӣ оид ба пешгирии зӯроварӣ дар оила;</w:t>
      </w:r>
    </w:p>
    <w:p w:rsidR="00954C1F" w:rsidRDefault="0043354B" w:rsidP="0094382A">
      <w:pPr>
        <w:jc w:val="both"/>
        <w:divId w:val="1054621087"/>
        <w:rPr>
          <w:rFonts w:eastAsia="Times New Roman"/>
        </w:rPr>
      </w:pPr>
      <w:r>
        <w:rPr>
          <w:rFonts w:eastAsia="Times New Roman"/>
        </w:rPr>
        <w:br/>
        <w:t>- таҳия, тасдиқ ва амалӣ намудани барномаҳои</w:t>
      </w:r>
      <w:r>
        <w:rPr>
          <w:rFonts w:eastAsia="Times New Roman"/>
        </w:rPr>
        <w:t xml:space="preserve"> маҳаллӣ оид ба пешгирии зӯроварӣ дар оила ва ҳамкорӣ бо дигар субъектҳои пешгирикунандаи зӯроварӣ дар оила;</w:t>
      </w:r>
    </w:p>
    <w:p w:rsidR="00954C1F" w:rsidRDefault="0043354B" w:rsidP="0094382A">
      <w:pPr>
        <w:jc w:val="both"/>
        <w:divId w:val="1054621087"/>
        <w:rPr>
          <w:rFonts w:eastAsia="Times New Roman"/>
        </w:rPr>
      </w:pPr>
      <w:r>
        <w:rPr>
          <w:rFonts w:eastAsia="Times New Roman"/>
        </w:rPr>
        <w:br/>
        <w:t>- андешидани тадбирҳо ои</w:t>
      </w:r>
      <w:r>
        <w:rPr>
          <w:rFonts w:eastAsia="Times New Roman"/>
        </w:rPr>
        <w:t>д ба пешгирии зӯроварӣ дар оила;</w:t>
      </w:r>
    </w:p>
    <w:p w:rsidR="00954C1F" w:rsidRDefault="0043354B" w:rsidP="0094382A">
      <w:pPr>
        <w:jc w:val="both"/>
        <w:divId w:val="1054621087"/>
        <w:rPr>
          <w:rFonts w:eastAsia="Times New Roman"/>
        </w:rPr>
      </w:pPr>
      <w:r>
        <w:rPr>
          <w:rFonts w:eastAsia="Times New Roman"/>
        </w:rPr>
        <w:br/>
        <w:t>- таъсис додани муассисаҳое, ки ҳифзи иҷтимоӣ ва ҳуқуқии шаҳрвандонро аз зӯроварӣ дар оила</w:t>
      </w:r>
      <w:r>
        <w:rPr>
          <w:rFonts w:eastAsia="Times New Roman"/>
        </w:rPr>
        <w:t xml:space="preserve"> амалӣ менамоянд;</w:t>
      </w:r>
    </w:p>
    <w:p w:rsidR="00000000" w:rsidRDefault="0043354B" w:rsidP="0094382A">
      <w:pPr>
        <w:jc w:val="both"/>
        <w:divId w:val="1054621087"/>
        <w:rPr>
          <w:rFonts w:eastAsia="Times New Roman"/>
        </w:rPr>
      </w:pPr>
      <w:r>
        <w:rPr>
          <w:rFonts w:eastAsia="Times New Roman"/>
        </w:rPr>
        <w:br/>
        <w:t xml:space="preserve">- амалӣ намудани дигар ваколатҳое, ки санадҳои меъёрии ҳуқуқии Ҷумҳурии Тоҷикистон муайян намудаанд. </w:t>
      </w:r>
    </w:p>
    <w:p w:rsidR="00954C1F" w:rsidRDefault="0043354B" w:rsidP="0094382A">
      <w:pPr>
        <w:jc w:val="both"/>
        <w:divId w:val="1054621087"/>
        <w:rPr>
          <w:rFonts w:eastAsia="Times New Roman"/>
        </w:rPr>
      </w:pPr>
      <w:r>
        <w:rPr>
          <w:rFonts w:eastAsia="Times New Roman"/>
        </w:rPr>
        <w:br/>
        <w:t>      Моддаи 9. Ваколатҳои мақомоти давлатии кор бо занон ва оила оид ба пешгирии зӯроварӣ дар оила</w:t>
      </w:r>
    </w:p>
    <w:p w:rsidR="00954C1F" w:rsidRDefault="0043354B" w:rsidP="0094382A">
      <w:pPr>
        <w:jc w:val="both"/>
        <w:divId w:val="1054621087"/>
        <w:rPr>
          <w:rFonts w:eastAsia="Times New Roman"/>
        </w:rPr>
      </w:pPr>
      <w:r>
        <w:rPr>
          <w:rFonts w:eastAsia="Times New Roman"/>
        </w:rPr>
        <w:br/>
        <w:t>Мақомоти давлатии кор бо занон ва о</w:t>
      </w:r>
      <w:r w:rsidR="00954C1F">
        <w:rPr>
          <w:rFonts w:eastAsia="Times New Roman"/>
        </w:rPr>
        <w:t>ила оид ба пешгирии </w:t>
      </w:r>
      <w:r>
        <w:rPr>
          <w:rFonts w:eastAsia="Times New Roman"/>
        </w:rPr>
        <w:t>зӯроварӣ дар оила ваколатҳои зеринро доранд:</w:t>
      </w:r>
    </w:p>
    <w:p w:rsidR="00954C1F" w:rsidRDefault="0043354B" w:rsidP="0094382A">
      <w:pPr>
        <w:jc w:val="both"/>
        <w:divId w:val="1054621087"/>
        <w:rPr>
          <w:rFonts w:eastAsia="Times New Roman"/>
        </w:rPr>
      </w:pPr>
      <w:r>
        <w:rPr>
          <w:rFonts w:eastAsia="Times New Roman"/>
        </w:rPr>
        <w:br/>
        <w:t>- иштирок дар таҳия ва татбиқи барномаҳо оид ба пешгирии зӯроварӣ дар оила ва ҳамкорӣ бо дигар субъектҳои пешгирикунандаи зӯроварӣ дар оила;</w:t>
      </w:r>
    </w:p>
    <w:p w:rsidR="00954C1F" w:rsidRDefault="0043354B" w:rsidP="0094382A">
      <w:pPr>
        <w:jc w:val="both"/>
        <w:divId w:val="1054621087"/>
        <w:rPr>
          <w:rFonts w:eastAsia="Times New Roman"/>
        </w:rPr>
      </w:pPr>
      <w:r>
        <w:rPr>
          <w:rFonts w:eastAsia="Times New Roman"/>
        </w:rPr>
        <w:br/>
        <w:t>- таҳлили сабаб ва шароитҳои ба зӯроварӣ дар оила</w:t>
      </w:r>
      <w:r>
        <w:rPr>
          <w:rFonts w:eastAsia="Times New Roman"/>
        </w:rPr>
        <w:t xml:space="preserve"> мусоидаткунанда;</w:t>
      </w:r>
    </w:p>
    <w:p w:rsidR="00954C1F" w:rsidRDefault="0043354B" w:rsidP="0094382A">
      <w:pPr>
        <w:jc w:val="both"/>
        <w:divId w:val="1054621087"/>
        <w:rPr>
          <w:rFonts w:eastAsia="Times New Roman"/>
        </w:rPr>
      </w:pPr>
      <w:r>
        <w:rPr>
          <w:rFonts w:eastAsia="Times New Roman"/>
        </w:rPr>
        <w:br/>
        <w:t>- пешниҳоди таклифҳо ба мақомоти маҳаллии ҳокимияти давлатӣ ҷиҳати андешидани тадбирҳо оид ба пешгирии зӯроварӣ дар оила;</w:t>
      </w:r>
    </w:p>
    <w:p w:rsidR="00954C1F" w:rsidRDefault="0043354B" w:rsidP="0094382A">
      <w:pPr>
        <w:jc w:val="both"/>
        <w:divId w:val="1054621087"/>
        <w:rPr>
          <w:rFonts w:eastAsia="Times New Roman"/>
        </w:rPr>
      </w:pPr>
      <w:r>
        <w:rPr>
          <w:rFonts w:eastAsia="Times New Roman"/>
        </w:rPr>
        <w:br/>
        <w:t>- андешидани тадбирҳои иттило</w:t>
      </w:r>
      <w:r w:rsidR="00954C1F">
        <w:rPr>
          <w:rFonts w:eastAsia="Times New Roman"/>
        </w:rPr>
        <w:t>отию таблиғотӣ оид ба пешгирии </w:t>
      </w:r>
      <w:r>
        <w:rPr>
          <w:rFonts w:eastAsia="Times New Roman"/>
        </w:rPr>
        <w:t>зӯроварӣ дар оила;</w:t>
      </w:r>
    </w:p>
    <w:p w:rsidR="00000000" w:rsidRDefault="0043354B" w:rsidP="0094382A">
      <w:pPr>
        <w:jc w:val="both"/>
        <w:divId w:val="1054621087"/>
        <w:rPr>
          <w:rFonts w:eastAsia="Times New Roman"/>
        </w:rPr>
      </w:pPr>
      <w:r>
        <w:rPr>
          <w:rFonts w:eastAsia="Times New Roman"/>
        </w:rPr>
        <w:lastRenderedPageBreak/>
        <w:br/>
        <w:t>- амалӣ намудани дигар ваколатҳое, к</w:t>
      </w:r>
      <w:r>
        <w:rPr>
          <w:rFonts w:eastAsia="Times New Roman"/>
        </w:rPr>
        <w:t xml:space="preserve">и санадҳои меъёрии ҳуқуқии Ҷумҳурии Тоҷикистон муайян намудаанд. </w:t>
      </w:r>
    </w:p>
    <w:p w:rsidR="00954C1F" w:rsidRDefault="0043354B" w:rsidP="0094382A">
      <w:pPr>
        <w:jc w:val="both"/>
        <w:divId w:val="1054621087"/>
        <w:rPr>
          <w:rFonts w:eastAsia="Times New Roman"/>
        </w:rPr>
      </w:pPr>
      <w:r>
        <w:rPr>
          <w:rFonts w:eastAsia="Times New Roman"/>
        </w:rPr>
        <w:br/>
        <w:t>      Моддаи 10. Ваколатҳои комиссияҳо оид ба ҳуқуқи кӯдак доир ба пешгирии зӯроварӣ дар оила</w:t>
      </w:r>
    </w:p>
    <w:p w:rsidR="00954C1F" w:rsidRDefault="0043354B" w:rsidP="0094382A">
      <w:pPr>
        <w:jc w:val="both"/>
        <w:divId w:val="1054621087"/>
        <w:rPr>
          <w:rFonts w:eastAsia="Times New Roman"/>
        </w:rPr>
      </w:pPr>
      <w:r>
        <w:rPr>
          <w:rFonts w:eastAsia="Times New Roman"/>
        </w:rPr>
        <w:br/>
        <w:t>    Комиссияҳо оид ба ҳуҳуқи кӯдак доир ба пешгирии зӯроварӣ дар оила ваколатҳои зеринро доранд</w:t>
      </w:r>
      <w:r>
        <w:rPr>
          <w:rFonts w:eastAsia="Times New Roman"/>
        </w:rPr>
        <w:t>: </w:t>
      </w:r>
    </w:p>
    <w:p w:rsidR="00954C1F" w:rsidRDefault="0043354B" w:rsidP="0094382A">
      <w:pPr>
        <w:jc w:val="both"/>
        <w:divId w:val="1054621087"/>
        <w:rPr>
          <w:rFonts w:eastAsia="Times New Roman"/>
        </w:rPr>
      </w:pPr>
      <w:r>
        <w:rPr>
          <w:rFonts w:eastAsia="Times New Roman"/>
        </w:rPr>
        <w:br/>
        <w:t>- иштирок дар таҳия ва татбиқи барномаҳо оид ба пешгирии зӯроварӣ дар оила ва ҳамкорӣ бо дигар субъектҳои пешгирикунандаи зӯроварӣ дар оила;</w:t>
      </w:r>
    </w:p>
    <w:p w:rsidR="00954C1F" w:rsidRDefault="0043354B" w:rsidP="0094382A">
      <w:pPr>
        <w:jc w:val="both"/>
        <w:divId w:val="1054621087"/>
        <w:rPr>
          <w:rFonts w:eastAsia="Times New Roman"/>
        </w:rPr>
      </w:pPr>
      <w:r>
        <w:rPr>
          <w:rFonts w:eastAsia="Times New Roman"/>
        </w:rPr>
        <w:br/>
        <w:t xml:space="preserve">- пешниҳоди таклифҳо ба мақомоти маҳаллии ҳокимияти давлатӣ ҷиҳати андешидани тадбирҳо оид ба пешгирии зӯроварӣ </w:t>
      </w:r>
      <w:r>
        <w:rPr>
          <w:rFonts w:eastAsia="Times New Roman"/>
        </w:rPr>
        <w:t>дар оила дар байни ноболиғон;</w:t>
      </w:r>
    </w:p>
    <w:p w:rsidR="00954C1F" w:rsidRDefault="0043354B" w:rsidP="0094382A">
      <w:pPr>
        <w:jc w:val="both"/>
        <w:divId w:val="1054621087"/>
        <w:rPr>
          <w:rFonts w:eastAsia="Times New Roman"/>
        </w:rPr>
      </w:pPr>
      <w:r>
        <w:rPr>
          <w:rFonts w:eastAsia="Times New Roman"/>
        </w:rPr>
        <w:br/>
        <w:t>- татбиқи чораҳои зарурӣ нисбат ба ҷабрдидаи ноболиғ ва офиятбахшии ӯ дар ҳамкорӣ бо дигар субъектҳои пешгирикунандаи зӯроварӣ дар оила;</w:t>
      </w:r>
    </w:p>
    <w:p w:rsidR="00954C1F" w:rsidRDefault="0043354B" w:rsidP="0094382A">
      <w:pPr>
        <w:jc w:val="both"/>
        <w:divId w:val="1054621087"/>
        <w:rPr>
          <w:rFonts w:eastAsia="Times New Roman"/>
        </w:rPr>
      </w:pPr>
      <w:r>
        <w:rPr>
          <w:rFonts w:eastAsia="Times New Roman"/>
        </w:rPr>
        <w:br/>
        <w:t xml:space="preserve">- намояндагӣ дар мақомоти тафтишоти пешакӣ ва суд </w:t>
      </w:r>
      <w:r>
        <w:rPr>
          <w:rFonts w:eastAsia="Times New Roman"/>
        </w:rPr>
        <w:t xml:space="preserve">ҷиҳати ҳифзи манфиатҳои қонунии </w:t>
      </w:r>
      <w:r>
        <w:rPr>
          <w:rFonts w:eastAsia="Times New Roman"/>
        </w:rPr>
        <w:t>ноболиғ</w:t>
      </w:r>
      <w:r>
        <w:rPr>
          <w:rFonts w:eastAsia="Times New Roman"/>
        </w:rPr>
        <w:t>оне, ки таҳти зӯроварӣ дар оила қарор гирифтаанд;</w:t>
      </w:r>
    </w:p>
    <w:p w:rsidR="00954C1F" w:rsidRDefault="0043354B" w:rsidP="0094382A">
      <w:pPr>
        <w:jc w:val="both"/>
        <w:divId w:val="1054621087"/>
        <w:rPr>
          <w:rFonts w:eastAsia="Times New Roman"/>
        </w:rPr>
      </w:pPr>
      <w:r>
        <w:rPr>
          <w:rFonts w:eastAsia="Times New Roman"/>
        </w:rPr>
        <w:br/>
        <w:t>- баррасии масъалаи ба хонаи кӯдакон фиристодани кӯдакони мунтазам таҳти зӯроварӣ дар оила қарордошта;</w:t>
      </w:r>
    </w:p>
    <w:p w:rsidR="00954C1F" w:rsidRDefault="0043354B" w:rsidP="0094382A">
      <w:pPr>
        <w:jc w:val="both"/>
        <w:divId w:val="1054621087"/>
        <w:rPr>
          <w:rFonts w:eastAsia="Times New Roman"/>
        </w:rPr>
      </w:pPr>
      <w:r>
        <w:rPr>
          <w:rFonts w:eastAsia="Times New Roman"/>
        </w:rPr>
        <w:br/>
        <w:t>- ҷиҳати андешидани тадбирҳои дахлдор ба мақомоти корҳои дохилӣ пешниҳод намудани маълумот оид ба шахсо</w:t>
      </w:r>
      <w:r>
        <w:rPr>
          <w:rFonts w:eastAsia="Times New Roman"/>
        </w:rPr>
        <w:t>не, ки нисбат ба узви ноболиғи оила зӯроварӣ содир намудаанд ё таҳдиди содир намудани онро кардаанд;</w:t>
      </w:r>
    </w:p>
    <w:p w:rsidR="00000000" w:rsidRDefault="0043354B" w:rsidP="0094382A">
      <w:pPr>
        <w:jc w:val="both"/>
        <w:divId w:val="1054621087"/>
        <w:rPr>
          <w:rFonts w:eastAsia="Times New Roman"/>
        </w:rPr>
      </w:pPr>
      <w:r>
        <w:rPr>
          <w:rFonts w:eastAsia="Times New Roman"/>
        </w:rPr>
        <w:br/>
        <w:t xml:space="preserve">- амалӣ намудани дигар ваколатҳое, ки санадҳои меъёрии ҳуқуқии Ҷумҳурии Тоҷикистон муайян намудаанд. </w:t>
      </w:r>
    </w:p>
    <w:p w:rsidR="00954C1F" w:rsidRDefault="0043354B" w:rsidP="0094382A">
      <w:pPr>
        <w:jc w:val="both"/>
        <w:divId w:val="1054621087"/>
        <w:rPr>
          <w:rFonts w:eastAsia="Times New Roman"/>
        </w:rPr>
      </w:pPr>
      <w:r>
        <w:rPr>
          <w:rFonts w:eastAsia="Times New Roman"/>
        </w:rPr>
        <w:br/>
        <w:t>      Моддаи 11. Ваколатҳои мақомоти корҳои дохилӣ о</w:t>
      </w:r>
      <w:r>
        <w:rPr>
          <w:rFonts w:eastAsia="Times New Roman"/>
        </w:rPr>
        <w:t>ид ба пешгирии зӯроварӣ дар оила</w:t>
      </w:r>
      <w:r>
        <w:rPr>
          <w:rFonts w:eastAsia="Times New Roman"/>
        </w:rPr>
        <w:br/>
        <w:t>   Мақомоти корҳои дохилӣ оид ба пешгирии зӯроварӣ дар оила ваколатҳои зеринро доранд:</w:t>
      </w:r>
      <w:r>
        <w:rPr>
          <w:rFonts w:eastAsia="Times New Roman"/>
        </w:rPr>
        <w:br/>
        <w:t xml:space="preserve">- иштирок дар таҳия ва татбиқи барномаҳо оид ба пешгирии  зӯроварӣ дар оила ва ҳамкорӣ бо дигар субъектҳои пешгирикунандаи зӯроварӣ дар </w:t>
      </w:r>
      <w:r>
        <w:rPr>
          <w:rFonts w:eastAsia="Times New Roman"/>
        </w:rPr>
        <w:t>оила;</w:t>
      </w:r>
    </w:p>
    <w:p w:rsidR="00954C1F" w:rsidRDefault="0043354B" w:rsidP="0094382A">
      <w:pPr>
        <w:jc w:val="both"/>
        <w:divId w:val="1054621087"/>
        <w:rPr>
          <w:rFonts w:eastAsia="Times New Roman"/>
        </w:rPr>
      </w:pPr>
      <w:r>
        <w:rPr>
          <w:rFonts w:eastAsia="Times New Roman"/>
        </w:rPr>
        <w:br/>
        <w:t>- қабул, баррасии муроҷиатҳо ва дигар маълумот дар хусуси зӯроварӣ дар оила ё таҳдиди содир шудани он бо тартиби пешбининамудаи қонунгузории Ҷумҳурии Тоҷикистон;</w:t>
      </w:r>
    </w:p>
    <w:p w:rsidR="00954C1F" w:rsidRDefault="0043354B" w:rsidP="0094382A">
      <w:pPr>
        <w:jc w:val="both"/>
        <w:divId w:val="1054621087"/>
        <w:rPr>
          <w:rFonts w:eastAsia="Times New Roman"/>
        </w:rPr>
      </w:pPr>
      <w:r>
        <w:rPr>
          <w:rFonts w:eastAsia="Times New Roman"/>
        </w:rPr>
        <w:br/>
        <w:t>- ошкор намудани сабаб ва шароитҳои барои зӯроварӣ дар оила мусоидаткунанда;</w:t>
      </w:r>
    </w:p>
    <w:p w:rsidR="00954C1F" w:rsidRDefault="0043354B" w:rsidP="0094382A">
      <w:pPr>
        <w:jc w:val="both"/>
        <w:divId w:val="1054621087"/>
        <w:rPr>
          <w:rFonts w:eastAsia="Times New Roman"/>
        </w:rPr>
      </w:pPr>
      <w:r>
        <w:rPr>
          <w:rFonts w:eastAsia="Times New Roman"/>
        </w:rPr>
        <w:br/>
        <w:t>- ба қайд г</w:t>
      </w:r>
      <w:r>
        <w:rPr>
          <w:rFonts w:eastAsia="Times New Roman"/>
        </w:rPr>
        <w:t>ирифтани шахси зӯроварӣ дар оиларо содирнамуда ва нисбати ӯ татбиқ намудани чораҳои тарбиявию пешгирикунанда;</w:t>
      </w:r>
    </w:p>
    <w:p w:rsidR="00954C1F" w:rsidRDefault="0043354B" w:rsidP="0094382A">
      <w:pPr>
        <w:jc w:val="both"/>
        <w:divId w:val="1054621087"/>
        <w:rPr>
          <w:rFonts w:eastAsia="Times New Roman"/>
        </w:rPr>
      </w:pPr>
      <w:r>
        <w:rPr>
          <w:rFonts w:eastAsia="Times New Roman"/>
        </w:rPr>
        <w:br/>
        <w:t>- ҳангоми муроҷиат ба ҷабрдида фаҳмонидани ҳуқуқҳои ӯ ва дар ҳолати зарурӣ ба муоинаи тиббӣ фиристодани ҷабрдида;</w:t>
      </w:r>
    </w:p>
    <w:p w:rsidR="00954C1F" w:rsidRDefault="0043354B" w:rsidP="0094382A">
      <w:pPr>
        <w:jc w:val="both"/>
        <w:divId w:val="1054621087"/>
        <w:rPr>
          <w:rFonts w:eastAsia="Times New Roman"/>
        </w:rPr>
      </w:pPr>
      <w:r>
        <w:rPr>
          <w:rFonts w:eastAsia="Times New Roman"/>
        </w:rPr>
        <w:br/>
        <w:t xml:space="preserve">- бо розигии хаттии ҷабрдида ба </w:t>
      </w:r>
      <w:r>
        <w:rPr>
          <w:rFonts w:eastAsia="Times New Roman"/>
        </w:rPr>
        <w:t>марказҳои ёрирасон, марказҳо ё бахшҳои офиятбахшии тиббию иҷтимоӣ барои ҷабрдидагон фиристодани ӯ;</w:t>
      </w:r>
    </w:p>
    <w:p w:rsidR="00954C1F" w:rsidRDefault="0043354B" w:rsidP="0094382A">
      <w:pPr>
        <w:jc w:val="both"/>
        <w:divId w:val="1054621087"/>
        <w:rPr>
          <w:rFonts w:eastAsia="Times New Roman"/>
        </w:rPr>
      </w:pPr>
      <w:r>
        <w:rPr>
          <w:rFonts w:eastAsia="Times New Roman"/>
        </w:rPr>
        <w:br/>
        <w:t>- додани амрномаи муҳофизатӣ ба шахси зӯроварӣ дар оиларо содирнамуда;</w:t>
      </w:r>
    </w:p>
    <w:p w:rsidR="00954C1F" w:rsidRDefault="0043354B" w:rsidP="0094382A">
      <w:pPr>
        <w:jc w:val="both"/>
        <w:divId w:val="1054621087"/>
        <w:rPr>
          <w:rFonts w:eastAsia="Times New Roman"/>
        </w:rPr>
      </w:pPr>
      <w:r>
        <w:rPr>
          <w:rFonts w:eastAsia="Times New Roman"/>
        </w:rPr>
        <w:lastRenderedPageBreak/>
        <w:br/>
        <w:t>- тартиб додани мавод, оғоз намудани парвандаи ҳуқуқвайронкунии маъмурӣ ё парвандаи ҷи</w:t>
      </w:r>
      <w:r>
        <w:rPr>
          <w:rFonts w:eastAsia="Times New Roman"/>
        </w:rPr>
        <w:t>ноятӣ нисбат ба шахси зӯроварӣ дар оиларо содирнамуда бо тартиби муқаррарнамудаи қонунгузории Ҷумҳурии Тоҷикистон; </w:t>
      </w:r>
    </w:p>
    <w:p w:rsidR="00954C1F" w:rsidRDefault="0043354B" w:rsidP="0094382A">
      <w:pPr>
        <w:jc w:val="both"/>
        <w:divId w:val="1054621087"/>
        <w:rPr>
          <w:rFonts w:eastAsia="Times New Roman"/>
        </w:rPr>
      </w:pPr>
      <w:r>
        <w:rPr>
          <w:rFonts w:eastAsia="Times New Roman"/>
        </w:rPr>
        <w:br/>
        <w:t>- ба қайд гирифтани оилаҳое, ки дар онҳо мунтазам ҳодисаҳои зӯроварӣ ҷой доранд ва татбиқ намудани чораҳои пешгирикунанда ҷиҳати устувор нам</w:t>
      </w:r>
      <w:r>
        <w:rPr>
          <w:rFonts w:eastAsia="Times New Roman"/>
        </w:rPr>
        <w:t>удани оила;</w:t>
      </w:r>
    </w:p>
    <w:p w:rsidR="00954C1F" w:rsidRDefault="0043354B" w:rsidP="0094382A">
      <w:pPr>
        <w:jc w:val="both"/>
        <w:divId w:val="1054621087"/>
        <w:rPr>
          <w:rFonts w:eastAsia="Times New Roman"/>
        </w:rPr>
      </w:pPr>
      <w:r>
        <w:rPr>
          <w:rFonts w:eastAsia="Times New Roman"/>
        </w:rPr>
        <w:br/>
        <w:t>- пешбурди баҳисобгирии омории ҳодисаҳои зӯроварӣ дар оила; </w:t>
      </w:r>
    </w:p>
    <w:p w:rsidR="00954C1F" w:rsidRDefault="0043354B" w:rsidP="0094382A">
      <w:pPr>
        <w:jc w:val="both"/>
        <w:divId w:val="1054621087"/>
        <w:rPr>
          <w:rFonts w:eastAsia="Times New Roman"/>
        </w:rPr>
      </w:pPr>
      <w:r>
        <w:rPr>
          <w:rFonts w:eastAsia="Times New Roman"/>
        </w:rPr>
        <w:br/>
        <w:t>- ташкили курсҳои махсуси таълимӣ оид ба масъалаҳои пешгирии зӯроварӣ дар оила барои кормандони мақомоти корҳои дохилӣ;</w:t>
      </w:r>
    </w:p>
    <w:p w:rsidR="00000000" w:rsidRDefault="0043354B" w:rsidP="0094382A">
      <w:pPr>
        <w:jc w:val="both"/>
        <w:divId w:val="1054621087"/>
        <w:rPr>
          <w:rFonts w:eastAsia="Times New Roman"/>
        </w:rPr>
      </w:pPr>
      <w:r>
        <w:rPr>
          <w:rFonts w:eastAsia="Times New Roman"/>
        </w:rPr>
        <w:br/>
        <w:t xml:space="preserve">- амалӣ намудани дигар ваколатҳое, ки санадҳои меъёрии ҳуқуқии </w:t>
      </w:r>
      <w:r>
        <w:rPr>
          <w:rFonts w:eastAsia="Times New Roman"/>
        </w:rPr>
        <w:t xml:space="preserve">Ҷумҳурии Тоҷикистон муайян намудаанд. </w:t>
      </w:r>
    </w:p>
    <w:p w:rsidR="00954C1F" w:rsidRDefault="0043354B" w:rsidP="0094382A">
      <w:pPr>
        <w:jc w:val="both"/>
        <w:divId w:val="1054621087"/>
        <w:rPr>
          <w:rFonts w:eastAsia="Times New Roman"/>
        </w:rPr>
      </w:pPr>
      <w:r>
        <w:rPr>
          <w:rFonts w:eastAsia="Times New Roman"/>
        </w:rPr>
        <w:br/>
        <w:t>     Моддаи 12. Ваколатҳои мақомоти соҳаи маориф оид ба пешгирии зӯроварӣ дар оила</w:t>
      </w:r>
      <w:r>
        <w:rPr>
          <w:rFonts w:eastAsia="Times New Roman"/>
        </w:rPr>
        <w:br/>
        <w:t>   Мақомоти соҳаи маориф оид ба пешгирии зӯроварӣ дар оила ваколатҳои зеринро доранд:</w:t>
      </w:r>
      <w:r>
        <w:rPr>
          <w:rFonts w:eastAsia="Times New Roman"/>
        </w:rPr>
        <w:br/>
        <w:t>- иштирок дар таҳия ва татбиқи барномаҳо оид ба</w:t>
      </w:r>
      <w:r>
        <w:rPr>
          <w:rFonts w:eastAsia="Times New Roman"/>
        </w:rPr>
        <w:t xml:space="preserve"> пешгирии зӯроварӣ дар оила ва ҳамкорӣ бо дигар субъектҳои пешгирикунандаи зӯроварӣ дар оила;</w:t>
      </w:r>
    </w:p>
    <w:p w:rsidR="00954C1F" w:rsidRDefault="0043354B" w:rsidP="0094382A">
      <w:pPr>
        <w:jc w:val="both"/>
        <w:divId w:val="1054621087"/>
        <w:rPr>
          <w:rFonts w:eastAsia="Times New Roman"/>
        </w:rPr>
      </w:pPr>
      <w:r>
        <w:rPr>
          <w:rFonts w:eastAsia="Times New Roman"/>
        </w:rPr>
        <w:br/>
        <w:t>- ҳамкорӣ бо падару модар ё дигар намояндаи қонунии ноболиғ оид ба масъалаҳои таълиму тарбияи фарзандон;</w:t>
      </w:r>
    </w:p>
    <w:p w:rsidR="00954C1F" w:rsidRDefault="0043354B" w:rsidP="0094382A">
      <w:pPr>
        <w:jc w:val="both"/>
        <w:divId w:val="1054621087"/>
        <w:rPr>
          <w:rFonts w:eastAsia="Times New Roman"/>
        </w:rPr>
      </w:pPr>
      <w:r>
        <w:rPr>
          <w:rFonts w:eastAsia="Times New Roman"/>
        </w:rPr>
        <w:br/>
        <w:t>- ошкор намудан ва ҷиҳати андешидани тадбирҳои мушаххас б</w:t>
      </w:r>
      <w:r>
        <w:rPr>
          <w:rFonts w:eastAsia="Times New Roman"/>
        </w:rPr>
        <w:t>а мақомоти дахлдори давлатӣ пешниҳод намудани маълумот оид ба тарбиягирандагон ва таълимгирандагоне, ки таҳти зӯроварӣ дар оила қарор гирифтаанд;</w:t>
      </w:r>
    </w:p>
    <w:p w:rsidR="00954C1F" w:rsidRDefault="0043354B" w:rsidP="0094382A">
      <w:pPr>
        <w:jc w:val="both"/>
        <w:divId w:val="1054621087"/>
        <w:rPr>
          <w:rFonts w:eastAsia="Times New Roman"/>
        </w:rPr>
      </w:pPr>
      <w:r>
        <w:rPr>
          <w:rFonts w:eastAsia="Times New Roman"/>
        </w:rPr>
        <w:br/>
        <w:t>- андешидани тадбирҳои иттилоотию таблиғотӣ оид ба пешгирии зӯроварӣ дар оила;</w:t>
      </w:r>
    </w:p>
    <w:p w:rsidR="00000000" w:rsidRDefault="0043354B" w:rsidP="0094382A">
      <w:pPr>
        <w:jc w:val="both"/>
        <w:divId w:val="1054621087"/>
        <w:rPr>
          <w:rFonts w:eastAsia="Times New Roman"/>
        </w:rPr>
      </w:pPr>
      <w:r>
        <w:rPr>
          <w:rFonts w:eastAsia="Times New Roman"/>
        </w:rPr>
        <w:br/>
        <w:t>- амалӣ намудани дигар ваколатҳ</w:t>
      </w:r>
      <w:r>
        <w:rPr>
          <w:rFonts w:eastAsia="Times New Roman"/>
        </w:rPr>
        <w:t xml:space="preserve">ое, ки санадҳои меъёрии ҳуқуқии Ҷумҳурии Тоҷикистон муайян намудаанд. </w:t>
      </w:r>
    </w:p>
    <w:p w:rsidR="00954C1F" w:rsidRDefault="0043354B" w:rsidP="0094382A">
      <w:pPr>
        <w:jc w:val="both"/>
        <w:divId w:val="1054621087"/>
        <w:rPr>
          <w:rFonts w:eastAsia="Times New Roman"/>
        </w:rPr>
      </w:pPr>
      <w:r>
        <w:rPr>
          <w:rFonts w:eastAsia="Times New Roman"/>
        </w:rPr>
        <w:br/>
        <w:t>      Моддаи 13. Ваколатҳои мақомоти соҳаи тандурустӣ оид ба пешгирии зӯроварӣ дар оила</w:t>
      </w:r>
      <w:r>
        <w:rPr>
          <w:rFonts w:eastAsia="Times New Roman"/>
        </w:rPr>
        <w:br/>
        <w:t>  Мақомоти соҳаи тандурустӣ оид ба пешгирии зӯроварӣ дар оила ваколатҳои зеринро доранд:</w:t>
      </w:r>
      <w:r>
        <w:rPr>
          <w:rFonts w:eastAsia="Times New Roman"/>
        </w:rPr>
        <w:br/>
        <w:t>- иштир</w:t>
      </w:r>
      <w:r>
        <w:rPr>
          <w:rFonts w:eastAsia="Times New Roman"/>
        </w:rPr>
        <w:t>ок дар таҳия ва татбиқи барномаҳо оид ба пешгирии зӯроварӣ дар оила ва ҳамкорӣ бо дигар субъектҳои пешгирикунандаи зӯроварӣ дар оила;</w:t>
      </w:r>
    </w:p>
    <w:p w:rsidR="00954C1F" w:rsidRDefault="0043354B" w:rsidP="0094382A">
      <w:pPr>
        <w:jc w:val="both"/>
        <w:divId w:val="1054621087"/>
        <w:rPr>
          <w:rFonts w:eastAsia="Times New Roman"/>
        </w:rPr>
      </w:pPr>
      <w:r>
        <w:rPr>
          <w:rFonts w:eastAsia="Times New Roman"/>
        </w:rPr>
        <w:br/>
        <w:t>- таҳия ва дар амалияи муассисаҳои соҳаи тандурустӣ ҷорӣ намудани тавсияҳои методӣ оид ба расонидани кӯмаки аввалияи тибби</w:t>
      </w:r>
      <w:r>
        <w:rPr>
          <w:rFonts w:eastAsia="Times New Roman"/>
        </w:rPr>
        <w:t>ю равонӣ ба ҷабрдидагон;</w:t>
      </w:r>
    </w:p>
    <w:p w:rsidR="00954C1F" w:rsidRDefault="0043354B" w:rsidP="0094382A">
      <w:pPr>
        <w:jc w:val="both"/>
        <w:divId w:val="1054621087"/>
        <w:rPr>
          <w:rFonts w:eastAsia="Times New Roman"/>
        </w:rPr>
      </w:pPr>
      <w:r>
        <w:rPr>
          <w:rFonts w:eastAsia="Times New Roman"/>
        </w:rPr>
        <w:br/>
        <w:t>- расонидани кӯмаки аввалияи тиббӣ, ҳамчунин расонидани кӯмаки равонӣ, равонпизишкӣ, наркологӣ ва пешгирию табобатӣ ба ҷабрдида ва шахси зӯроварӣ дар оиларо содирнамуда;</w:t>
      </w:r>
    </w:p>
    <w:p w:rsidR="00954C1F" w:rsidRDefault="0043354B" w:rsidP="0094382A">
      <w:pPr>
        <w:jc w:val="both"/>
        <w:divId w:val="1054621087"/>
        <w:rPr>
          <w:rFonts w:eastAsia="Times New Roman"/>
        </w:rPr>
      </w:pPr>
      <w:r>
        <w:rPr>
          <w:rFonts w:eastAsia="Times New Roman"/>
        </w:rPr>
        <w:br/>
        <w:t>- пешниҳод намудани маълумот ба мақомоти корҳои дохилӣ оид ба</w:t>
      </w:r>
      <w:r>
        <w:rPr>
          <w:rFonts w:eastAsia="Times New Roman"/>
        </w:rPr>
        <w:t xml:space="preserve"> муроҷиати ҷабрдида ва кӯмаки тиббии ба ӯ расонидашуда; </w:t>
      </w:r>
    </w:p>
    <w:p w:rsidR="00000000" w:rsidRDefault="0043354B" w:rsidP="0094382A">
      <w:pPr>
        <w:jc w:val="both"/>
        <w:divId w:val="1054621087"/>
        <w:rPr>
          <w:rFonts w:eastAsia="Times New Roman"/>
        </w:rPr>
      </w:pPr>
      <w:r>
        <w:rPr>
          <w:rFonts w:eastAsia="Times New Roman"/>
        </w:rPr>
        <w:br/>
        <w:t xml:space="preserve">- амалӣ намудани дигар ваколатҳое, ки санадҳои меъёрии ҳуқуқии Ҷумҳурии Тоҷикистон муайян намудаанд. </w:t>
      </w:r>
    </w:p>
    <w:p w:rsidR="00954C1F" w:rsidRDefault="0043354B" w:rsidP="0094382A">
      <w:pPr>
        <w:jc w:val="both"/>
        <w:divId w:val="1054621087"/>
        <w:rPr>
          <w:rFonts w:eastAsia="Times New Roman"/>
        </w:rPr>
      </w:pPr>
      <w:r>
        <w:rPr>
          <w:rFonts w:eastAsia="Times New Roman"/>
        </w:rPr>
        <w:lastRenderedPageBreak/>
        <w:br/>
        <w:t>    Моддаи 14. Ваколатҳои мақомоти соҳаи ҳифзи иҷтимоии аҳолӣ оид ба пешгирии зӯроварӣ дар оила</w:t>
      </w:r>
    </w:p>
    <w:p w:rsidR="00954C1F" w:rsidRDefault="0043354B" w:rsidP="0094382A">
      <w:pPr>
        <w:jc w:val="both"/>
        <w:divId w:val="1054621087"/>
        <w:rPr>
          <w:rFonts w:eastAsia="Times New Roman"/>
        </w:rPr>
      </w:pPr>
      <w:r>
        <w:rPr>
          <w:rFonts w:eastAsia="Times New Roman"/>
        </w:rPr>
        <w:br/>
      </w:r>
      <w:r>
        <w:rPr>
          <w:rFonts w:eastAsia="Times New Roman"/>
        </w:rPr>
        <w:t>Мақомоти соҳаи ҳифзи иҷтимоии аҳолӣ оид ба пешгирии зӯроварӣ дар оила ваколатҳои зеринро доранд:</w:t>
      </w:r>
    </w:p>
    <w:p w:rsidR="00954C1F" w:rsidRDefault="0043354B" w:rsidP="0094382A">
      <w:pPr>
        <w:jc w:val="both"/>
        <w:divId w:val="1054621087"/>
        <w:rPr>
          <w:rFonts w:eastAsia="Times New Roman"/>
        </w:rPr>
      </w:pPr>
      <w:r>
        <w:rPr>
          <w:rFonts w:eastAsia="Times New Roman"/>
        </w:rPr>
        <w:br/>
        <w:t>- иштирок дар таҳия ва татбиқи барномаҳо оид ба пешгирии зӯроварӣ дар оила ва ҳамкорӣ бо дигар субъектҳои пешгирикунандаи зӯроварӣ дар оила;</w:t>
      </w:r>
    </w:p>
    <w:p w:rsidR="00954C1F" w:rsidRDefault="0043354B" w:rsidP="0094382A">
      <w:pPr>
        <w:jc w:val="both"/>
        <w:divId w:val="1054621087"/>
        <w:rPr>
          <w:rFonts w:eastAsia="Times New Roman"/>
        </w:rPr>
      </w:pPr>
      <w:r>
        <w:rPr>
          <w:rFonts w:eastAsia="Times New Roman"/>
        </w:rPr>
        <w:br/>
        <w:t>- ҳангоми муроҷиат</w:t>
      </w:r>
      <w:r>
        <w:rPr>
          <w:rFonts w:eastAsia="Times New Roman"/>
        </w:rPr>
        <w:t xml:space="preserve"> ба ҷабрдида фаҳмонидани ҳуқуқҳои иҷтимоии ӯ ва расонидани кӯмаки иҷтимоӣ ба ҷабрдида;</w:t>
      </w:r>
    </w:p>
    <w:p w:rsidR="00954C1F" w:rsidRDefault="0043354B" w:rsidP="0094382A">
      <w:pPr>
        <w:jc w:val="both"/>
        <w:divId w:val="1054621087"/>
        <w:rPr>
          <w:rFonts w:eastAsia="Times New Roman"/>
        </w:rPr>
      </w:pPr>
      <w:r>
        <w:rPr>
          <w:rFonts w:eastAsia="Times New Roman"/>
        </w:rPr>
        <w:br/>
        <w:t>- дар ҳамкорӣ бо мақомоти давлатии шуғли аҳолӣ андешидани тадбирҳо ҷиҳати бо ҷои кор таъмин намудани ҷабрдида ва шахси зӯроварӣ дар оиларо содирнамуда;</w:t>
      </w:r>
    </w:p>
    <w:p w:rsidR="00000000" w:rsidRDefault="0043354B" w:rsidP="0094382A">
      <w:pPr>
        <w:jc w:val="both"/>
        <w:divId w:val="1054621087"/>
        <w:rPr>
          <w:rFonts w:eastAsia="Times New Roman"/>
        </w:rPr>
      </w:pPr>
      <w:r>
        <w:rPr>
          <w:rFonts w:eastAsia="Times New Roman"/>
        </w:rPr>
        <w:br/>
        <w:t xml:space="preserve">- амалӣ намудани </w:t>
      </w:r>
      <w:r>
        <w:rPr>
          <w:rFonts w:eastAsia="Times New Roman"/>
        </w:rPr>
        <w:t xml:space="preserve">дигар ваколатҳое, ки санадҳои меъёрии ҳуқуқии Ҷумҳурии Тоҷикистон муайян намудаанд. </w:t>
      </w:r>
    </w:p>
    <w:p w:rsidR="00954C1F" w:rsidRDefault="0043354B" w:rsidP="0094382A">
      <w:pPr>
        <w:jc w:val="both"/>
        <w:divId w:val="1054621087"/>
        <w:rPr>
          <w:rFonts w:eastAsia="Times New Roman"/>
        </w:rPr>
      </w:pPr>
      <w:r>
        <w:rPr>
          <w:rFonts w:eastAsia="Times New Roman"/>
        </w:rPr>
        <w:br/>
        <w:t>        Моддаи 15. Ваколатҳои мақомоти худидоракунии шаҳрак ва деҳот, мақомоти худфаъолияти ҷамъиятӣ, корхонаҳо, муассисаҳо ва дигар ташкилотҳо оид ба пешгирии зӯроварӣ д</w:t>
      </w:r>
      <w:r>
        <w:rPr>
          <w:rFonts w:eastAsia="Times New Roman"/>
        </w:rPr>
        <w:t>ар оила</w:t>
      </w:r>
    </w:p>
    <w:p w:rsidR="00954C1F" w:rsidRDefault="0043354B" w:rsidP="0094382A">
      <w:pPr>
        <w:jc w:val="both"/>
        <w:divId w:val="1054621087"/>
        <w:rPr>
          <w:rFonts w:eastAsia="Times New Roman"/>
        </w:rPr>
      </w:pPr>
      <w:r>
        <w:rPr>
          <w:rFonts w:eastAsia="Times New Roman"/>
        </w:rPr>
        <w:br/>
        <w:t xml:space="preserve">1. Мақомоти худидоракунии шаҳрак ва деҳот фаъолияти субъектҳои пешгирикунандаи зӯроварӣ дар оиларо дар ҳудуди шаҳрак ва деҳот ҳамоҳанг сохта, дар таҳия ва татбиқи барномаҳои маҳаллӣ оид ба пешгирии зӯроварӣ дар оила иштирок мекунанд, барои пешгирӣ </w:t>
      </w:r>
      <w:r>
        <w:rPr>
          <w:rFonts w:eastAsia="Times New Roman"/>
        </w:rPr>
        <w:t>ва бартарафсозии оқибатҳои он тадбирҳои заруриро меандешанд.</w:t>
      </w:r>
      <w:r>
        <w:rPr>
          <w:rFonts w:eastAsia="Times New Roman"/>
        </w:rPr>
        <w:br/>
        <w:t>2. Мақомоти худфаъолияти ҷамъиятӣ дар ҳудуди дахлдор оид ба  пешгирии зӯроварӣ дар оила корҳои фаҳмондадиҳӣ, таблиғотӣ ва ташвиқотиро амалӣ намуда, ҷиҳати пойдории оила тадбирҳо меандешанд.</w:t>
      </w:r>
    </w:p>
    <w:p w:rsidR="00000000" w:rsidRDefault="0043354B" w:rsidP="0094382A">
      <w:pPr>
        <w:jc w:val="both"/>
        <w:divId w:val="1054621087"/>
        <w:rPr>
          <w:rFonts w:eastAsia="Times New Roman"/>
        </w:rPr>
      </w:pPr>
      <w:r>
        <w:rPr>
          <w:rFonts w:eastAsia="Times New Roman"/>
        </w:rPr>
        <w:br/>
        <w:t>3. Ко</w:t>
      </w:r>
      <w:r>
        <w:rPr>
          <w:rFonts w:eastAsia="Times New Roman"/>
        </w:rPr>
        <w:t>рхонаҳо, муассисаҳо ва дигар ташкилотҳо, сарфи назар аз шакли ташкилию ҳуқуқиашон, ҷиҳати пешгирии зӯроварӣ дар оила ва бартарафсозии оқибатҳои он тадбирҳои заруриро меандешанд ва метавонанд ба ҷабрдидагон, ки кормандон ё аъзои онҳо мебошанд, барои барқаро</w:t>
      </w:r>
      <w:r>
        <w:rPr>
          <w:rFonts w:eastAsia="Times New Roman"/>
        </w:rPr>
        <w:t xml:space="preserve">рсозии саломатиашон кӯмак расонанд. </w:t>
      </w:r>
    </w:p>
    <w:p w:rsidR="00954C1F" w:rsidRDefault="0043354B" w:rsidP="0094382A">
      <w:pPr>
        <w:jc w:val="both"/>
        <w:divId w:val="1054621087"/>
        <w:rPr>
          <w:rFonts w:eastAsia="Times New Roman"/>
        </w:rPr>
      </w:pPr>
      <w:r>
        <w:rPr>
          <w:rFonts w:eastAsia="Times New Roman"/>
        </w:rPr>
        <w:br/>
        <w:t>    Моддаи 16. Марказҳои ёрирасон</w:t>
      </w:r>
    </w:p>
    <w:p w:rsidR="00954C1F" w:rsidRDefault="0043354B" w:rsidP="0094382A">
      <w:pPr>
        <w:jc w:val="both"/>
        <w:divId w:val="1054621087"/>
        <w:rPr>
          <w:rFonts w:eastAsia="Times New Roman"/>
        </w:rPr>
      </w:pPr>
      <w:r>
        <w:rPr>
          <w:rFonts w:eastAsia="Times New Roman"/>
        </w:rPr>
        <w:br/>
        <w:t xml:space="preserve">1. Марказҳои ёрирасон аз ҷониби мақомоти давлатӣ, шахсони воқеӣ ва ё ҳуқуқӣ дар шакли муассиса таъсис дода мешаванд. Марказҳои ёрирасон шахси ҳуқуқӣ буда, ба ташкилотҳои ғайритиҷоратӣ </w:t>
      </w:r>
      <w:r>
        <w:rPr>
          <w:rFonts w:eastAsia="Times New Roman"/>
        </w:rPr>
        <w:t>мансубанд ва фаъолияти худро дар асоси низомнома ё оиннома амалӣ менамоянд.</w:t>
      </w:r>
      <w:r>
        <w:rPr>
          <w:rFonts w:eastAsia="Times New Roman"/>
        </w:rPr>
        <w:br/>
        <w:t>2. Марказҳои ёрирасон оид ба пешгирӣ ва ҳифзи иҷтимоию ҳуқуқӣ аз зӯроварӣ дар оила вазифаҳои зеринро иҷро менамоянд:</w:t>
      </w:r>
    </w:p>
    <w:p w:rsidR="00954C1F" w:rsidRDefault="0043354B" w:rsidP="0094382A">
      <w:pPr>
        <w:jc w:val="both"/>
        <w:divId w:val="1054621087"/>
        <w:rPr>
          <w:rFonts w:eastAsia="Times New Roman"/>
        </w:rPr>
      </w:pPr>
      <w:r>
        <w:rPr>
          <w:rFonts w:eastAsia="Times New Roman"/>
        </w:rPr>
        <w:br/>
        <w:t>- иштирок дар татбиқи барномаҳо оид ба пешгирии зӯроварӣ дар ои</w:t>
      </w:r>
      <w:r>
        <w:rPr>
          <w:rFonts w:eastAsia="Times New Roman"/>
        </w:rPr>
        <w:t>ла ва ҳамкорӣ бо дигар субъектҳои пешгирикунандаи зӯроварӣ дар оила;</w:t>
      </w:r>
    </w:p>
    <w:p w:rsidR="00954C1F" w:rsidRDefault="0043354B" w:rsidP="0094382A">
      <w:pPr>
        <w:jc w:val="both"/>
        <w:divId w:val="1054621087"/>
        <w:rPr>
          <w:rFonts w:eastAsia="Times New Roman"/>
        </w:rPr>
      </w:pPr>
      <w:r>
        <w:rPr>
          <w:rFonts w:eastAsia="Times New Roman"/>
        </w:rPr>
        <w:br/>
        <w:t>- қабули ҷабрдидагон;</w:t>
      </w:r>
    </w:p>
    <w:p w:rsidR="00954C1F" w:rsidRDefault="0043354B" w:rsidP="0094382A">
      <w:pPr>
        <w:jc w:val="both"/>
        <w:divId w:val="1054621087"/>
        <w:rPr>
          <w:rFonts w:eastAsia="Times New Roman"/>
        </w:rPr>
      </w:pPr>
      <w:r>
        <w:rPr>
          <w:rFonts w:eastAsia="Times New Roman"/>
        </w:rPr>
        <w:br/>
        <w:t xml:space="preserve">- ба таври ройгон ба ҷабрдида расонидани кӯмаки зарурии тиббӣ, равонӣ, ҳуқуқӣ ва </w:t>
      </w:r>
      <w:r>
        <w:rPr>
          <w:rFonts w:eastAsia="Times New Roman"/>
        </w:rPr>
        <w:lastRenderedPageBreak/>
        <w:t>иҷтимоӣ;</w:t>
      </w:r>
      <w:r>
        <w:rPr>
          <w:rFonts w:eastAsia="Times New Roman"/>
        </w:rPr>
        <w:br/>
        <w:t>- додани паноҳгоҳ барои будубоши муваққатии ҷабрдида;</w:t>
      </w:r>
    </w:p>
    <w:p w:rsidR="00954C1F" w:rsidRDefault="0043354B" w:rsidP="0094382A">
      <w:pPr>
        <w:jc w:val="both"/>
        <w:divId w:val="1054621087"/>
        <w:rPr>
          <w:rFonts w:eastAsia="Times New Roman"/>
        </w:rPr>
      </w:pPr>
      <w:r>
        <w:rPr>
          <w:rFonts w:eastAsia="Times New Roman"/>
        </w:rPr>
        <w:br/>
        <w:t xml:space="preserve">- ба мақомоти корҳои </w:t>
      </w:r>
      <w:r>
        <w:rPr>
          <w:rFonts w:eastAsia="Times New Roman"/>
        </w:rPr>
        <w:t>дохилӣ бо рози</w:t>
      </w:r>
      <w:r w:rsidR="00954C1F">
        <w:rPr>
          <w:rFonts w:eastAsia="Times New Roman"/>
        </w:rPr>
        <w:t>гии ҷабрдида пешниҳод намудани </w:t>
      </w:r>
      <w:r>
        <w:rPr>
          <w:rFonts w:eastAsia="Times New Roman"/>
        </w:rPr>
        <w:t>маълумот дар бораи далелҳои ошкоршудаи таҳдиди воқеии содир намудани зӯроварӣ дар оила ё далелҳои содир шудани чунин зӯроварӣ;</w:t>
      </w:r>
    </w:p>
    <w:p w:rsidR="00954C1F" w:rsidRDefault="0043354B" w:rsidP="0094382A">
      <w:pPr>
        <w:jc w:val="both"/>
        <w:divId w:val="1054621087"/>
        <w:rPr>
          <w:rFonts w:eastAsia="Times New Roman"/>
        </w:rPr>
      </w:pPr>
      <w:r>
        <w:rPr>
          <w:rFonts w:eastAsia="Times New Roman"/>
        </w:rPr>
        <w:br/>
        <w:t>- таҳлил ва ҷамъбасти сабаб ва шароитҳои ба зӯроварӣ дар оила мусоидаткунанда;</w:t>
      </w:r>
      <w:r>
        <w:rPr>
          <w:rFonts w:eastAsia="Times New Roman"/>
        </w:rPr>
        <w:br/>
        <w:t>- ан</w:t>
      </w:r>
      <w:r>
        <w:rPr>
          <w:rFonts w:eastAsia="Times New Roman"/>
        </w:rPr>
        <w:t>дешидани тадбирҳо ҷиҳати баланд бардоштани сатҳи огоҳсозии аҳолӣ оид ба масъалаҳои пешгирии зӯроварӣ дар оила;</w:t>
      </w:r>
    </w:p>
    <w:p w:rsidR="00954C1F" w:rsidRDefault="0043354B" w:rsidP="0094382A">
      <w:pPr>
        <w:jc w:val="both"/>
        <w:divId w:val="1054621087"/>
        <w:rPr>
          <w:rFonts w:eastAsia="Times New Roman"/>
        </w:rPr>
      </w:pPr>
      <w:r>
        <w:rPr>
          <w:rFonts w:eastAsia="Times New Roman"/>
        </w:rPr>
        <w:br/>
        <w:t>- бо дархости дигар субъектҳои пешгирикунандаи зӯров</w:t>
      </w:r>
      <w:r w:rsidR="00954C1F">
        <w:rPr>
          <w:rFonts w:eastAsia="Times New Roman"/>
        </w:rPr>
        <w:t>арӣ дар оила пешниҳод намудани </w:t>
      </w:r>
      <w:r>
        <w:rPr>
          <w:rFonts w:eastAsia="Times New Roman"/>
        </w:rPr>
        <w:t>маълумот доир ба ҳолатҳои зӯроварӣ дар оила;</w:t>
      </w:r>
    </w:p>
    <w:p w:rsidR="00000000" w:rsidRDefault="0043354B" w:rsidP="0094382A">
      <w:pPr>
        <w:jc w:val="both"/>
        <w:divId w:val="1054621087"/>
        <w:rPr>
          <w:rFonts w:eastAsia="Times New Roman"/>
        </w:rPr>
      </w:pPr>
      <w:r>
        <w:rPr>
          <w:rFonts w:eastAsia="Times New Roman"/>
        </w:rPr>
        <w:br/>
        <w:t>- вазифаҳои дига</w:t>
      </w:r>
      <w:r>
        <w:rPr>
          <w:rFonts w:eastAsia="Times New Roman"/>
        </w:rPr>
        <w:t xml:space="preserve">ре, ки низомнома ё оинномаи маркази ёрирасон пешбинӣ намудаанд. </w:t>
      </w:r>
    </w:p>
    <w:p w:rsidR="00954C1F" w:rsidRDefault="0043354B" w:rsidP="0094382A">
      <w:pPr>
        <w:jc w:val="both"/>
        <w:divId w:val="1054621087"/>
        <w:rPr>
          <w:rFonts w:eastAsia="Times New Roman"/>
        </w:rPr>
      </w:pPr>
      <w:r>
        <w:rPr>
          <w:rFonts w:eastAsia="Times New Roman"/>
        </w:rPr>
        <w:br/>
        <w:t>       Моддаи 17. Марказҳо ё бахшҳои офиятбахшии тиббию иҷтимоӣ барои  ҷабрдидагон </w:t>
      </w:r>
      <w:r>
        <w:rPr>
          <w:rFonts w:eastAsia="Times New Roman"/>
        </w:rPr>
        <w:br/>
        <w:t>1. Марказҳо ё бахшҳои офиятбахшии тиббию иҷтимоӣ барои ҷабрдидагон вобаста ба эҳтиёҷоти мушаххас бо қарори</w:t>
      </w:r>
      <w:r>
        <w:rPr>
          <w:rFonts w:eastAsia="Times New Roman"/>
        </w:rPr>
        <w:t xml:space="preserve"> мақомоти иҷроияи маҳаллии ҳокимияти давлатӣ  дар мувофиқа бо мақомоти соҳаи тандурустӣ дар беморхонаҳои марказии шаҳрӣ, ноҳиявӣ ё дармонгоҳҳои марказии шаҳрӣ, ноҳиявӣ таъсис дода шуда, шахси ҳуқуқӣ намебошанд. Реҷаи кории марказҳо ё бахшҳои офиятбахшии ти</w:t>
      </w:r>
      <w:r>
        <w:rPr>
          <w:rFonts w:eastAsia="Times New Roman"/>
        </w:rPr>
        <w:t>ббию иҷтимоӣ барои ҷабрдидагон бояд ба реҷаи кории беморхона ва дармонгоҳ мувофиқ бошад. </w:t>
      </w:r>
      <w:r>
        <w:rPr>
          <w:rFonts w:eastAsia="Times New Roman"/>
        </w:rPr>
        <w:br/>
        <w:t>2. Хароҷоти офиятбахшии тиббию иҷтимоии ҷабрдида аз ҷониби шахси зӯроварӣ дар оиларо содирнамуда тибқи нархномаи барои муассисаҳои тандурустӣ муқарраргардида ҷуброн к</w:t>
      </w:r>
      <w:r>
        <w:rPr>
          <w:rFonts w:eastAsia="Times New Roman"/>
        </w:rPr>
        <w:t>арда мешавад. </w:t>
      </w:r>
    </w:p>
    <w:p w:rsidR="00954C1F" w:rsidRDefault="0043354B" w:rsidP="0094382A">
      <w:pPr>
        <w:jc w:val="both"/>
        <w:divId w:val="1054621087"/>
        <w:rPr>
          <w:rFonts w:eastAsia="Times New Roman"/>
        </w:rPr>
      </w:pPr>
      <w:r>
        <w:rPr>
          <w:rFonts w:eastAsia="Times New Roman"/>
        </w:rPr>
        <w:br/>
        <w:t>3. Ҷабрдида дар марказҳо ё бахшҳои офиятбахшии тиббию иҷтимоӣ дар асоси аризаи ӯ ё роҳхати мақомоти дахлдори давлатӣ ҷойгир карда мешавад. Барои дар марказҳои мазкур ҷойгир кардани ҷабрдидаи ноболиғ розигии падар, модар ё шахсони онҳоро иваз</w:t>
      </w:r>
      <w:r>
        <w:rPr>
          <w:rFonts w:eastAsia="Times New Roman"/>
        </w:rPr>
        <w:t>кунанда, мақомоти васоят ва парасторӣ зарур мебошад.</w:t>
      </w:r>
    </w:p>
    <w:p w:rsidR="00954C1F" w:rsidRDefault="0043354B" w:rsidP="0094382A">
      <w:pPr>
        <w:jc w:val="both"/>
        <w:divId w:val="1054621087"/>
        <w:rPr>
          <w:rFonts w:eastAsia="Times New Roman"/>
        </w:rPr>
      </w:pPr>
      <w:r>
        <w:rPr>
          <w:rFonts w:eastAsia="Times New Roman"/>
        </w:rPr>
        <w:br/>
        <w:t>4. Ҷ</w:t>
      </w:r>
      <w:r w:rsidR="00954C1F">
        <w:rPr>
          <w:rFonts w:eastAsia="Times New Roman"/>
        </w:rPr>
        <w:t>абрдида дар марказҳо ё бахшҳои </w:t>
      </w:r>
      <w:r>
        <w:rPr>
          <w:rFonts w:eastAsia="Times New Roman"/>
        </w:rPr>
        <w:t>офиятбахшии тиббию иҷтимоӣ дар давоми мӯҳлате, ки барои муолиҷаи тиббӣ ва офиятбахшии равонию иҷтимоии ӯ зарур аст, нигоҳ дошта мешавад. </w:t>
      </w:r>
      <w:r>
        <w:rPr>
          <w:rFonts w:eastAsia="Times New Roman"/>
        </w:rPr>
        <w:br/>
        <w:t>5. Марказҳо ё бахшҳои офиятба</w:t>
      </w:r>
      <w:r w:rsidR="00954C1F">
        <w:rPr>
          <w:rFonts w:eastAsia="Times New Roman"/>
        </w:rPr>
        <w:t>хшии тиббию иҷтимоӣ </w:t>
      </w:r>
      <w:r>
        <w:rPr>
          <w:rFonts w:eastAsia="Times New Roman"/>
        </w:rPr>
        <w:t>барои ҷабрдидагон вазифаҳои зеринро иҷро менамоянд:</w:t>
      </w:r>
    </w:p>
    <w:p w:rsidR="00954C1F" w:rsidRDefault="0043354B" w:rsidP="0094382A">
      <w:pPr>
        <w:jc w:val="both"/>
        <w:divId w:val="1054621087"/>
        <w:rPr>
          <w:rFonts w:eastAsia="Times New Roman"/>
        </w:rPr>
      </w:pPr>
      <w:r>
        <w:rPr>
          <w:rFonts w:eastAsia="Times New Roman"/>
        </w:rPr>
        <w:br/>
        <w:t>- расонидани кӯмаки аввалияи тиббию санитарӣ, иҷтимоӣ, равонӣ ва дигар намудҳои кӯмак;</w:t>
      </w:r>
    </w:p>
    <w:p w:rsidR="00954C1F" w:rsidRDefault="0043354B" w:rsidP="0094382A">
      <w:pPr>
        <w:jc w:val="both"/>
        <w:divId w:val="1054621087"/>
        <w:rPr>
          <w:rFonts w:eastAsia="Times New Roman"/>
        </w:rPr>
      </w:pPr>
      <w:r>
        <w:rPr>
          <w:rFonts w:eastAsia="Times New Roman"/>
        </w:rPr>
        <w:br/>
        <w:t>- ҳангоми зарурат фиристодани ҷабрдида барои муолиҷаи дахлдор;</w:t>
      </w:r>
    </w:p>
    <w:p w:rsidR="00954C1F" w:rsidRDefault="0043354B" w:rsidP="0094382A">
      <w:pPr>
        <w:jc w:val="both"/>
        <w:divId w:val="1054621087"/>
        <w:rPr>
          <w:rFonts w:eastAsia="Times New Roman"/>
        </w:rPr>
      </w:pPr>
      <w:r>
        <w:rPr>
          <w:rFonts w:eastAsia="Times New Roman"/>
        </w:rPr>
        <w:br/>
        <w:t>- ҳангоми зарурат бо розигии ҷабр</w:t>
      </w:r>
      <w:r>
        <w:rPr>
          <w:rFonts w:eastAsia="Times New Roman"/>
        </w:rPr>
        <w:t>дида ба мақомоти</w:t>
      </w:r>
      <w:r w:rsidR="00954C1F">
        <w:rPr>
          <w:rFonts w:eastAsia="Times New Roman"/>
        </w:rPr>
        <w:t xml:space="preserve"> ҳифзи ҳуқуқ пешниҳод намудани </w:t>
      </w:r>
      <w:r>
        <w:rPr>
          <w:rFonts w:eastAsia="Times New Roman"/>
        </w:rPr>
        <w:t>маълумот дар бораи зӯроварии содиршуда;</w:t>
      </w:r>
    </w:p>
    <w:p w:rsidR="00000000" w:rsidRDefault="0043354B" w:rsidP="0094382A">
      <w:pPr>
        <w:jc w:val="both"/>
        <w:divId w:val="1054621087"/>
        <w:rPr>
          <w:rFonts w:eastAsia="Times New Roman"/>
        </w:rPr>
      </w:pPr>
      <w:r>
        <w:rPr>
          <w:rFonts w:eastAsia="Times New Roman"/>
        </w:rPr>
        <w:br/>
        <w:t>- бо дархости дигар субъектҳои пешгирикунандаи зӯров</w:t>
      </w:r>
      <w:r w:rsidR="00954C1F">
        <w:rPr>
          <w:rFonts w:eastAsia="Times New Roman"/>
        </w:rPr>
        <w:t>арӣ дар оила пешниҳод намудани </w:t>
      </w:r>
      <w:r>
        <w:rPr>
          <w:rFonts w:eastAsia="Times New Roman"/>
        </w:rPr>
        <w:t xml:space="preserve">маълумот доир ба ҳолатҳои зӯроварӣ дар оила. </w:t>
      </w:r>
    </w:p>
    <w:p w:rsidR="00000000" w:rsidRDefault="0043354B" w:rsidP="0094382A">
      <w:pPr>
        <w:jc w:val="both"/>
        <w:divId w:val="1054621087"/>
      </w:pPr>
      <w:r>
        <w:t xml:space="preserve">  </w:t>
      </w:r>
    </w:p>
    <w:p w:rsidR="00954C1F" w:rsidRDefault="0043354B" w:rsidP="00954C1F">
      <w:pPr>
        <w:jc w:val="center"/>
        <w:divId w:val="1054621087"/>
        <w:rPr>
          <w:rFonts w:eastAsia="Times New Roman"/>
        </w:rPr>
      </w:pPr>
      <w:r>
        <w:rPr>
          <w:rFonts w:eastAsia="Times New Roman"/>
        </w:rPr>
        <w:t>БОБИ 3. ЧОРАҲОИ ФАРДИИ ПЕШГИРИИ ЗӮРОВАРӢ ДАР ОИЛА. МАБЛАҒГУЗОРИИ ФАЪОЛИЯТ ВОБАСТА БА ПЕШГИРИИ ЗӮРОВАРӢ ДАР ОИЛА</w:t>
      </w:r>
    </w:p>
    <w:p w:rsidR="00954C1F" w:rsidRDefault="0043354B" w:rsidP="0094382A">
      <w:pPr>
        <w:jc w:val="both"/>
        <w:divId w:val="1054621087"/>
        <w:rPr>
          <w:rFonts w:eastAsia="Times New Roman"/>
        </w:rPr>
      </w:pPr>
      <w:r>
        <w:rPr>
          <w:rFonts w:eastAsia="Times New Roman"/>
        </w:rPr>
        <w:br/>
        <w:t>     Моддаи 18. Чораҳои фардии пешгирии зӯроварӣ дар оила</w:t>
      </w:r>
    </w:p>
    <w:p w:rsidR="00954C1F" w:rsidRDefault="0043354B" w:rsidP="0094382A">
      <w:pPr>
        <w:jc w:val="both"/>
        <w:divId w:val="1054621087"/>
        <w:rPr>
          <w:rFonts w:eastAsia="Times New Roman"/>
        </w:rPr>
      </w:pPr>
      <w:r>
        <w:rPr>
          <w:rFonts w:eastAsia="Times New Roman"/>
        </w:rPr>
        <w:lastRenderedPageBreak/>
        <w:br/>
        <w:t xml:space="preserve">1. Чораҳои фардии пешгирии зӯроварӣ дар оила барои таъсиррасонии мақсаднок ба шуур ва </w:t>
      </w:r>
      <w:r>
        <w:rPr>
          <w:rFonts w:eastAsia="Times New Roman"/>
        </w:rPr>
        <w:t>рафтори шахси зӯроварӣ дар оиларо содирнамуда ҷиҳати пешгирии содир намудани ҳуқуқвайронкунӣ аз ҷониби ӯ ва таъмини амнияти ҷабрдида татбиқ карда мешаванд.</w:t>
      </w:r>
      <w:r>
        <w:rPr>
          <w:rFonts w:eastAsia="Times New Roman"/>
        </w:rPr>
        <w:br/>
        <w:t>2. Чораҳои фардии пешгирии зӯроварӣ дар оила аз инҳо иборат мебошанд:</w:t>
      </w:r>
    </w:p>
    <w:p w:rsidR="00954C1F" w:rsidRDefault="0043354B" w:rsidP="0094382A">
      <w:pPr>
        <w:jc w:val="both"/>
        <w:divId w:val="1054621087"/>
        <w:rPr>
          <w:rFonts w:eastAsia="Times New Roman"/>
        </w:rPr>
      </w:pPr>
      <w:r>
        <w:rPr>
          <w:rFonts w:eastAsia="Times New Roman"/>
        </w:rPr>
        <w:br/>
        <w:t>- сӯҳбати хусусияти тарбиявидо</w:t>
      </w:r>
      <w:r>
        <w:rPr>
          <w:rFonts w:eastAsia="Times New Roman"/>
        </w:rPr>
        <w:t>шта;</w:t>
      </w:r>
    </w:p>
    <w:p w:rsidR="00954C1F" w:rsidRDefault="0043354B" w:rsidP="0094382A">
      <w:pPr>
        <w:jc w:val="both"/>
        <w:divId w:val="1054621087"/>
        <w:rPr>
          <w:rFonts w:eastAsia="Times New Roman"/>
        </w:rPr>
      </w:pPr>
      <w:r>
        <w:rPr>
          <w:rFonts w:eastAsia="Times New Roman"/>
        </w:rPr>
        <w:br/>
        <w:t>- ба мақомоти корҳои дохилӣ овардани шахси зӯроварӣ дар оиларо содирнамуда;</w:t>
      </w:r>
    </w:p>
    <w:p w:rsidR="00954C1F" w:rsidRDefault="0043354B" w:rsidP="0094382A">
      <w:pPr>
        <w:jc w:val="both"/>
        <w:divId w:val="1054621087"/>
        <w:rPr>
          <w:rFonts w:eastAsia="Times New Roman"/>
        </w:rPr>
      </w:pPr>
      <w:r>
        <w:rPr>
          <w:rFonts w:eastAsia="Times New Roman"/>
        </w:rPr>
        <w:br/>
        <w:t>- амрномаи муҳофизатӣ;</w:t>
      </w:r>
    </w:p>
    <w:p w:rsidR="00954C1F" w:rsidRDefault="0043354B" w:rsidP="0094382A">
      <w:pPr>
        <w:jc w:val="both"/>
        <w:divId w:val="1054621087"/>
        <w:rPr>
          <w:rFonts w:eastAsia="Times New Roman"/>
        </w:rPr>
      </w:pPr>
      <w:r>
        <w:rPr>
          <w:rFonts w:eastAsia="Times New Roman"/>
        </w:rPr>
        <w:br/>
        <w:t>- дастгиркунии маъмурӣ;</w:t>
      </w:r>
    </w:p>
    <w:p w:rsidR="00954C1F" w:rsidRDefault="0043354B" w:rsidP="0094382A">
      <w:pPr>
        <w:jc w:val="both"/>
        <w:divId w:val="1054621087"/>
        <w:rPr>
          <w:rFonts w:eastAsia="Times New Roman"/>
        </w:rPr>
      </w:pPr>
      <w:r>
        <w:rPr>
          <w:rFonts w:eastAsia="Times New Roman"/>
        </w:rPr>
        <w:br/>
        <w:t>-татбиқи чораҳои пешбининамудаи қонунгузории Ҷумҳурии Тоҷикистон, аз ҷумла чораҳои маҷбуркунии дорои хусусияти тиббӣ; </w:t>
      </w:r>
    </w:p>
    <w:p w:rsidR="00954C1F" w:rsidRDefault="0043354B" w:rsidP="0094382A">
      <w:pPr>
        <w:jc w:val="both"/>
        <w:divId w:val="1054621087"/>
        <w:rPr>
          <w:rFonts w:eastAsia="Times New Roman"/>
        </w:rPr>
      </w:pPr>
      <w:r>
        <w:rPr>
          <w:rFonts w:eastAsia="Times New Roman"/>
        </w:rPr>
        <w:br/>
        <w:t>- бо тарт</w:t>
      </w:r>
      <w:r>
        <w:rPr>
          <w:rFonts w:eastAsia="Times New Roman"/>
        </w:rPr>
        <w:t>иби муқаррарнамудаи қонунгузории Ҷумҳурии Тоҷикистон маҳрум кардан аз ҳуқуқи падарию модарӣ, бекор кардани фарзандхондӣ, васоят ё парасторӣ;</w:t>
      </w:r>
    </w:p>
    <w:p w:rsidR="00954C1F" w:rsidRDefault="0043354B" w:rsidP="0094382A">
      <w:pPr>
        <w:jc w:val="both"/>
        <w:divId w:val="1054621087"/>
        <w:rPr>
          <w:rFonts w:eastAsia="Times New Roman"/>
        </w:rPr>
      </w:pPr>
      <w:r>
        <w:rPr>
          <w:rFonts w:eastAsia="Times New Roman"/>
        </w:rPr>
        <w:br/>
        <w:t>- ҷойгир кардани ҷабрдида дар марказҳои ёрирасон, марказҳо ё бахшҳои офиятбахшии тиббию иҷтимоӣ барои ҷабрдидагон.</w:t>
      </w:r>
    </w:p>
    <w:p w:rsidR="00954C1F" w:rsidRDefault="0043354B" w:rsidP="0094382A">
      <w:pPr>
        <w:jc w:val="both"/>
        <w:divId w:val="1054621087"/>
        <w:rPr>
          <w:rFonts w:eastAsia="Times New Roman"/>
        </w:rPr>
      </w:pPr>
      <w:r>
        <w:rPr>
          <w:rFonts w:eastAsia="Times New Roman"/>
        </w:rPr>
        <w:br/>
      </w:r>
      <w:r>
        <w:rPr>
          <w:rFonts w:eastAsia="Times New Roman"/>
        </w:rPr>
        <w:t>3. Чораҳои фардии пешгирии зӯроварӣ дар оила бо назардошти хислатҳои фардии шахсе, ки нисбат ба ӯ ин чораҳо татбиқ карда мешаванд ва хавфнокии кирдори содирнамудаи ӯ интихоб карда мешаванд.</w:t>
      </w:r>
    </w:p>
    <w:p w:rsidR="00000000" w:rsidRDefault="0043354B" w:rsidP="0094382A">
      <w:pPr>
        <w:jc w:val="both"/>
        <w:divId w:val="1054621087"/>
        <w:rPr>
          <w:rFonts w:eastAsia="Times New Roman"/>
        </w:rPr>
      </w:pPr>
      <w:r>
        <w:rPr>
          <w:rFonts w:eastAsia="Times New Roman"/>
        </w:rPr>
        <w:br/>
        <w:t>4. Шахсони манфиатдор метавонанд бо тартиби муқаррарнамудаи қонунг</w:t>
      </w:r>
      <w:r>
        <w:rPr>
          <w:rFonts w:eastAsia="Times New Roman"/>
        </w:rPr>
        <w:t>узории Ҷумҳурии Тоҷи</w:t>
      </w:r>
      <w:r w:rsidR="00954C1F">
        <w:rPr>
          <w:rFonts w:eastAsia="Times New Roman"/>
        </w:rPr>
        <w:t>кистон аз болои қарор дар бораи</w:t>
      </w:r>
      <w:r>
        <w:rPr>
          <w:rFonts w:eastAsia="Times New Roman"/>
        </w:rPr>
        <w:t xml:space="preserve"> татбиқи чораҳои фардии пешгирии зӯроварӣ дар оила шикоят кунанд. </w:t>
      </w:r>
    </w:p>
    <w:p w:rsidR="00954C1F" w:rsidRDefault="0043354B" w:rsidP="0094382A">
      <w:pPr>
        <w:jc w:val="both"/>
        <w:divId w:val="1054621087"/>
        <w:rPr>
          <w:rFonts w:eastAsia="Times New Roman"/>
        </w:rPr>
      </w:pPr>
      <w:r>
        <w:rPr>
          <w:rFonts w:eastAsia="Times New Roman"/>
        </w:rPr>
        <w:br/>
        <w:t>       Моддаи 19. Асосҳои татбиқи чораҳои фардии пешгирии зӯроварӣ дар оила</w:t>
      </w:r>
      <w:r>
        <w:rPr>
          <w:rFonts w:eastAsia="Times New Roman"/>
        </w:rPr>
        <w:br/>
        <w:t>1. Асосҳо барои татбиқи чораҳои фардии пешгирии зӯроварӣ дар</w:t>
      </w:r>
      <w:r>
        <w:rPr>
          <w:rFonts w:eastAsia="Times New Roman"/>
        </w:rPr>
        <w:t xml:space="preserve"> оила ҳолатҳои зерин шуда метавонанд:</w:t>
      </w:r>
      <w:r>
        <w:rPr>
          <w:rFonts w:eastAsia="Times New Roman"/>
        </w:rPr>
        <w:br/>
        <w:t>- аризаи ҷабрдида ё маълумоти шахсони воқеӣ ва ҳуқуқӣ;</w:t>
      </w:r>
    </w:p>
    <w:p w:rsidR="00000000" w:rsidRDefault="0043354B" w:rsidP="0094382A">
      <w:pPr>
        <w:jc w:val="both"/>
        <w:divId w:val="1054621087"/>
        <w:rPr>
          <w:rFonts w:eastAsia="Times New Roman"/>
        </w:rPr>
      </w:pPr>
      <w:r>
        <w:rPr>
          <w:rFonts w:eastAsia="Times New Roman"/>
        </w:rPr>
        <w:br/>
        <w:t>- ошкор намудани ҳолати зӯроварӣ дар оила аз ҷониби мақомоти корҳои дохилӣ; </w:t>
      </w:r>
      <w:r>
        <w:rPr>
          <w:rFonts w:eastAsia="Times New Roman"/>
        </w:rPr>
        <w:br/>
        <w:t xml:space="preserve">- маълумоте, ки аз ҷониби дигар субъектҳои пешгирикунандаи зӯроварӣ дар оила пешниҳод </w:t>
      </w:r>
      <w:r>
        <w:rPr>
          <w:rFonts w:eastAsia="Times New Roman"/>
        </w:rPr>
        <w:t>шудаанд.</w:t>
      </w:r>
      <w:r>
        <w:rPr>
          <w:rFonts w:eastAsia="Times New Roman"/>
        </w:rPr>
        <w:br/>
        <w:t xml:space="preserve">2. Ариза ва маълумот оид ба содир шудани зӯроварӣ дар оила ё таҳдиди содир шудани он аз ҷониби мақомоти дахлдори давлатӣ бо тартиби муқаррарнамудаи қонунгузории Ҷумҳурии Тоҷикистон баррасӣ карда мешаванд. </w:t>
      </w:r>
    </w:p>
    <w:p w:rsidR="00954C1F" w:rsidRDefault="0043354B" w:rsidP="0094382A">
      <w:pPr>
        <w:jc w:val="both"/>
        <w:divId w:val="1054621087"/>
        <w:rPr>
          <w:rFonts w:eastAsia="Times New Roman"/>
        </w:rPr>
      </w:pPr>
      <w:r>
        <w:rPr>
          <w:rFonts w:eastAsia="Times New Roman"/>
        </w:rPr>
        <w:br/>
        <w:t>     Моддаи 20. Сӯҳбати хусусияти тарбия</w:t>
      </w:r>
      <w:r>
        <w:rPr>
          <w:rFonts w:eastAsia="Times New Roman"/>
        </w:rPr>
        <w:t>видошта</w:t>
      </w:r>
    </w:p>
    <w:p w:rsidR="00954C1F" w:rsidRDefault="0043354B" w:rsidP="0094382A">
      <w:pPr>
        <w:jc w:val="both"/>
        <w:divId w:val="1054621087"/>
        <w:rPr>
          <w:rFonts w:eastAsia="Times New Roman"/>
        </w:rPr>
      </w:pPr>
      <w:r>
        <w:rPr>
          <w:rFonts w:eastAsia="Times New Roman"/>
        </w:rPr>
        <w:br/>
        <w:t>1. Сӯҳбати хусусияти тарбиявидошта бо шахси зӯроварӣ дар оиларо содирнамуда ва ҷабрдида аз ҷониби субъектҳои пешгирикунандаи зӯроварӣ дар оила бо мақсади ошкор кардани сабаб ва шароитҳое, ки боиси содиршавии зуроварӣ дар оила шудаанд, фаҳмонидани о</w:t>
      </w:r>
      <w:r>
        <w:rPr>
          <w:rFonts w:eastAsia="Times New Roman"/>
        </w:rPr>
        <w:t>қибатҳои иҷтимоию ҳуқуқии он, барқарорсозӣ ва таҳкими устувории оила гузаронида мешавад.</w:t>
      </w:r>
    </w:p>
    <w:p w:rsidR="00000000" w:rsidRDefault="0043354B" w:rsidP="0094382A">
      <w:pPr>
        <w:jc w:val="both"/>
        <w:divId w:val="1054621087"/>
        <w:rPr>
          <w:rFonts w:eastAsia="Times New Roman"/>
        </w:rPr>
      </w:pPr>
      <w:r>
        <w:rPr>
          <w:rFonts w:eastAsia="Times New Roman"/>
        </w:rPr>
        <w:br/>
        <w:t xml:space="preserve">2. Сӯҳбати хусусияти тарбиявидошта дар бинои хизматии субъектҳои пешгирикунандаи </w:t>
      </w:r>
      <w:r>
        <w:rPr>
          <w:rFonts w:eastAsia="Times New Roman"/>
        </w:rPr>
        <w:lastRenderedPageBreak/>
        <w:t>зӯроварӣ дар оила, инчунин дар ҷои зист, таҳсил ё ҷои кор гузаронида мешавад.</w:t>
      </w:r>
      <w:r>
        <w:rPr>
          <w:rFonts w:eastAsia="Times New Roman"/>
        </w:rPr>
        <w:br/>
        <w:t>3. Шахсе</w:t>
      </w:r>
      <w:r>
        <w:rPr>
          <w:rFonts w:eastAsia="Times New Roman"/>
        </w:rPr>
        <w:t>, ки бо ӯ сӯҳбати хусусияти тарбиявидошта гузаронида мешавад, дар бораи қатъ кардан ва минбаъд такрор накардани кирдори зиддиҳуқуқӣ огоҳонида мешавад.</w:t>
      </w:r>
      <w:r>
        <w:rPr>
          <w:rFonts w:eastAsia="Times New Roman"/>
        </w:rPr>
        <w:br/>
        <w:t>4. Сӯҳбати хусусияти тарбиявидошта бо ноболиғон дар ҳузури падару модар, омӯзгор ё дигар намояндаи қонуни</w:t>
      </w:r>
      <w:r>
        <w:rPr>
          <w:rFonts w:eastAsia="Times New Roman"/>
        </w:rPr>
        <w:t xml:space="preserve">и онҳо гузаронида мешавад. </w:t>
      </w:r>
    </w:p>
    <w:p w:rsidR="00954C1F" w:rsidRDefault="0043354B" w:rsidP="0094382A">
      <w:pPr>
        <w:jc w:val="both"/>
        <w:divId w:val="1054621087"/>
        <w:rPr>
          <w:rFonts w:eastAsia="Times New Roman"/>
        </w:rPr>
      </w:pPr>
      <w:r>
        <w:rPr>
          <w:rFonts w:eastAsia="Times New Roman"/>
        </w:rPr>
        <w:br/>
        <w:t>    Моддаи 21. Амрномаи муҳофизатӣ </w:t>
      </w:r>
    </w:p>
    <w:p w:rsidR="00954C1F" w:rsidRDefault="0043354B" w:rsidP="0094382A">
      <w:pPr>
        <w:jc w:val="both"/>
        <w:divId w:val="1054621087"/>
        <w:rPr>
          <w:rFonts w:eastAsia="Times New Roman"/>
        </w:rPr>
      </w:pPr>
      <w:r>
        <w:rPr>
          <w:rFonts w:eastAsia="Times New Roman"/>
        </w:rPr>
        <w:br/>
        <w:t>1. Барои баровардани амрномаи муҳофизатӣ муроҷиат оид ба ҳолати содир шудани зӯроварӣ дар оила ё таҳдиди содир намудани он асос мебошад.</w:t>
      </w:r>
    </w:p>
    <w:p w:rsidR="00954C1F" w:rsidRDefault="0043354B" w:rsidP="0094382A">
      <w:pPr>
        <w:jc w:val="both"/>
        <w:divId w:val="1054621087"/>
        <w:rPr>
          <w:rFonts w:eastAsia="Times New Roman"/>
        </w:rPr>
      </w:pPr>
      <w:r>
        <w:rPr>
          <w:rFonts w:eastAsia="Times New Roman"/>
        </w:rPr>
        <w:br/>
        <w:t>2. Шахсе, ки амрномаи муҳофизатиро гирифтааст, ӯҳдадор</w:t>
      </w:r>
      <w:r>
        <w:rPr>
          <w:rFonts w:eastAsia="Times New Roman"/>
        </w:rPr>
        <w:t xml:space="preserve"> аст талаботи дар он </w:t>
      </w:r>
      <w:r w:rsidR="00954C1F">
        <w:rPr>
          <w:rFonts w:eastAsia="Times New Roman"/>
        </w:rPr>
        <w:t>пешбинишударо иҷро намояд. Дар </w:t>
      </w:r>
      <w:r>
        <w:rPr>
          <w:rFonts w:eastAsia="Times New Roman"/>
        </w:rPr>
        <w:t>ҳолати иҷро накардани талаботи зикргардида шахси мазкур бо тартиби муқаррарнамудаи қонунгузории Ҷумҳурии Тоҷикистон ба ҷавобгарии маъмурӣ кашида мешавад.</w:t>
      </w:r>
    </w:p>
    <w:p w:rsidR="00954C1F" w:rsidRDefault="0043354B" w:rsidP="0094382A">
      <w:pPr>
        <w:jc w:val="both"/>
        <w:divId w:val="1054621087"/>
        <w:rPr>
          <w:rFonts w:eastAsia="Times New Roman"/>
        </w:rPr>
      </w:pPr>
      <w:r>
        <w:rPr>
          <w:rFonts w:eastAsia="Times New Roman"/>
        </w:rPr>
        <w:br/>
        <w:t>3. Амрномаи муҳофизатӣ ба шахси мукаллафи зӯровар</w:t>
      </w:r>
      <w:r>
        <w:rPr>
          <w:rFonts w:eastAsia="Times New Roman"/>
        </w:rPr>
        <w:t>ӣ дар оиларо содирнамуда, ки ҳангоми баровардани он ба синни 16- солагӣ расидааст, дода мешавад.</w:t>
      </w:r>
      <w:r>
        <w:rPr>
          <w:rFonts w:eastAsia="Times New Roman"/>
        </w:rPr>
        <w:br/>
        <w:t xml:space="preserve">4. Амрномаи муҳофизатӣ ба шахси зӯроварӣ дар оиларо содирнамуда аз ҷониби сардор ё муовинони сардори мақомоти корҳои дохилии маҳалли содир шудани зӯроварӣ дар </w:t>
      </w:r>
      <w:r>
        <w:rPr>
          <w:rFonts w:eastAsia="Times New Roman"/>
        </w:rPr>
        <w:t>оила дар муддати 24 соат аз лаҳзаи содир шудани зӯроварӣ дар оила ё ҷой доштани таҳдиди содиршавии он ё аз лаҳзаи додани ариза дар бораи содир шудани зӯроварӣ дар оила дода мешавад. </w:t>
      </w:r>
      <w:r>
        <w:rPr>
          <w:rFonts w:eastAsia="Times New Roman"/>
        </w:rPr>
        <w:br/>
        <w:t>5. Амрномаи муҳофизатӣ ба мӯҳлати то 15 рӯз дода мешавад. Дар асоси ариза</w:t>
      </w:r>
      <w:r>
        <w:rPr>
          <w:rFonts w:eastAsia="Times New Roman"/>
        </w:rPr>
        <w:t>и ҷабрдида ё намояндаи қонунии ӯ мумкин аст мӯҳлати амрномаи муҳофизатӣ бо дархости сардори мақомоти корҳои дохилӣ ва розигии прокурор то 30 рӯз дароз карда шавад.</w:t>
      </w:r>
      <w:r>
        <w:rPr>
          <w:rFonts w:eastAsia="Times New Roman"/>
        </w:rPr>
        <w:br/>
        <w:t xml:space="preserve">6. Дар амрномаи муҳофизатӣ насаб, ном  ва номи падари шахси зӯроварӣ дар оиларо содирнамуда </w:t>
      </w:r>
      <w:r>
        <w:rPr>
          <w:rFonts w:eastAsia="Times New Roman"/>
        </w:rPr>
        <w:t>ё  таҳдиди содир кардани онро намуда, вақт ва ҷойи додани амрнома, ҷой, вақт ва ҳолати содир кардани  зӯроварӣ дар оила ё таҳдиди содир кардани он,  талаботи пешбинишуда  ва мӯҳлати амали онҳо, оқибатҳои  ҳуқуқӣ дар сурати давом додани ҳаракатҳои зиддиҳуқу</w:t>
      </w:r>
      <w:r>
        <w:rPr>
          <w:rFonts w:eastAsia="Times New Roman"/>
        </w:rPr>
        <w:t>қӣ ва риоя накардани талаботи амрномаи мазкур, мансаб, насаб, ном ва номи падари шахси амрномаи муҳофизатиро бароварда зикр мегарданд.</w:t>
      </w:r>
      <w:r>
        <w:rPr>
          <w:rFonts w:eastAsia="Times New Roman"/>
        </w:rPr>
        <w:br/>
        <w:t>7. Амрномаи муҳофизатӣ нисбати шахси зӯроварӣ дар оиларо содирнамуда метавонад талаботи зеринро пешбинӣ намояд:</w:t>
      </w:r>
    </w:p>
    <w:p w:rsidR="00954C1F" w:rsidRDefault="0043354B" w:rsidP="0094382A">
      <w:pPr>
        <w:jc w:val="both"/>
        <w:divId w:val="1054621087"/>
        <w:rPr>
          <w:rFonts w:eastAsia="Times New Roman"/>
        </w:rPr>
      </w:pPr>
      <w:r>
        <w:rPr>
          <w:rFonts w:eastAsia="Times New Roman"/>
        </w:rPr>
        <w:br/>
        <w:t>- манъ ка</w:t>
      </w:r>
      <w:r>
        <w:rPr>
          <w:rFonts w:eastAsia="Times New Roman"/>
        </w:rPr>
        <w:t>рдани ҳама г</w:t>
      </w:r>
      <w:r w:rsidR="00954C1F">
        <w:rPr>
          <w:rFonts w:eastAsia="Times New Roman"/>
        </w:rPr>
        <w:t>уна зӯроварӣ нисбати ҷабрдида, </w:t>
      </w:r>
      <w:r>
        <w:rPr>
          <w:rFonts w:eastAsia="Times New Roman"/>
        </w:rPr>
        <w:t>бар хилофи хоҳиши ҷабрдида анҷом додани ҷустуҷуӣ, пайгирӣ, ташриф, муошират ва дигар муносибатҳое, ки ҳуқуқу озодиҳои ҷабрдидаро маҳдуд месозанд;</w:t>
      </w:r>
    </w:p>
    <w:p w:rsidR="00954C1F" w:rsidRDefault="0043354B" w:rsidP="0094382A">
      <w:pPr>
        <w:jc w:val="both"/>
        <w:divId w:val="1054621087"/>
        <w:rPr>
          <w:rFonts w:eastAsia="Times New Roman"/>
        </w:rPr>
      </w:pPr>
      <w:r>
        <w:rPr>
          <w:rFonts w:eastAsia="Times New Roman"/>
        </w:rPr>
        <w:br/>
        <w:t>- тавсия барои дар вақти муайян ба манзили истиқоматӣ ҳозир шудан;</w:t>
      </w:r>
      <w:r>
        <w:rPr>
          <w:rFonts w:eastAsia="Times New Roman"/>
        </w:rPr>
        <w:br/>
        <w:t>- манъ кардани истеъмоли нӯшокиҳои спиртӣ ва моддаҳои мадҳушкунанда дар вақти амали амрномаи муҳофизатӣ.</w:t>
      </w:r>
    </w:p>
    <w:p w:rsidR="00954C1F" w:rsidRDefault="0043354B" w:rsidP="0094382A">
      <w:pPr>
        <w:jc w:val="both"/>
        <w:divId w:val="1054621087"/>
        <w:rPr>
          <w:rFonts w:eastAsia="Times New Roman"/>
        </w:rPr>
      </w:pPr>
      <w:r>
        <w:rPr>
          <w:rFonts w:eastAsia="Times New Roman"/>
        </w:rPr>
        <w:br/>
        <w:t>8. Иҷро накардани талаботи дар қисми 7 моддаи мазкур зикргардида, ки боиси ҷавобгарии маъмурӣ гардидааст, мӯҳлати амали амрномаи муҳофизатиро бознамед</w:t>
      </w:r>
      <w:r>
        <w:rPr>
          <w:rFonts w:eastAsia="Times New Roman"/>
        </w:rPr>
        <w:t>орад. </w:t>
      </w:r>
    </w:p>
    <w:p w:rsidR="00954C1F" w:rsidRDefault="0043354B" w:rsidP="0094382A">
      <w:pPr>
        <w:jc w:val="both"/>
        <w:divId w:val="1054621087"/>
        <w:rPr>
          <w:rFonts w:eastAsia="Times New Roman"/>
        </w:rPr>
      </w:pPr>
      <w:r>
        <w:rPr>
          <w:rFonts w:eastAsia="Times New Roman"/>
        </w:rPr>
        <w:br/>
        <w:t>9. Аз болои амрномаи муҳофизатӣ ба суд шикоят кардан мумкин аст. Шикоят дар мӯҳлати то се шабонарӯз бояд баррасӣ гардад. Шикоят ба суд амали амрномаи муҳофизатиро бознамедорад.</w:t>
      </w:r>
    </w:p>
    <w:p w:rsidR="00954C1F" w:rsidRDefault="0043354B" w:rsidP="0094382A">
      <w:pPr>
        <w:jc w:val="both"/>
        <w:divId w:val="1054621087"/>
        <w:rPr>
          <w:rFonts w:eastAsia="Times New Roman"/>
        </w:rPr>
      </w:pPr>
      <w:r>
        <w:rPr>
          <w:rFonts w:eastAsia="Times New Roman"/>
        </w:rPr>
        <w:br/>
        <w:t>10. Нусхаи амрномаи муҳофизатӣ ба ҷабрдида дода мешавад.</w:t>
      </w:r>
    </w:p>
    <w:p w:rsidR="00000000" w:rsidRDefault="0043354B" w:rsidP="0094382A">
      <w:pPr>
        <w:jc w:val="both"/>
        <w:divId w:val="1054621087"/>
        <w:rPr>
          <w:rFonts w:eastAsia="Times New Roman"/>
        </w:rPr>
      </w:pPr>
      <w:r>
        <w:rPr>
          <w:rFonts w:eastAsia="Times New Roman"/>
        </w:rPr>
        <w:lastRenderedPageBreak/>
        <w:br/>
        <w:t>11. Назорати иҷ</w:t>
      </w:r>
      <w:r>
        <w:rPr>
          <w:rFonts w:eastAsia="Times New Roman"/>
        </w:rPr>
        <w:t xml:space="preserve">рои талаботи амрномаи муҳофизатӣ аз тарафи мақомоти корҳои дохилие, ки онро баровардааст, амалӣ карда мешавад. </w:t>
      </w:r>
    </w:p>
    <w:p w:rsidR="00954C1F" w:rsidRDefault="0043354B" w:rsidP="0094382A">
      <w:pPr>
        <w:jc w:val="both"/>
        <w:divId w:val="1054621087"/>
        <w:rPr>
          <w:rFonts w:eastAsia="Times New Roman"/>
        </w:rPr>
      </w:pPr>
      <w:r>
        <w:rPr>
          <w:rFonts w:eastAsia="Times New Roman"/>
        </w:rPr>
        <w:br/>
        <w:t>      Моддаи 22. Дастгиркунии маъмурӣ</w:t>
      </w:r>
    </w:p>
    <w:p w:rsidR="00954C1F" w:rsidRDefault="0043354B" w:rsidP="0094382A">
      <w:pPr>
        <w:jc w:val="both"/>
        <w:divId w:val="1054621087"/>
        <w:rPr>
          <w:rFonts w:eastAsia="Times New Roman"/>
        </w:rPr>
      </w:pPr>
      <w:r>
        <w:rPr>
          <w:rFonts w:eastAsia="Times New Roman"/>
        </w:rPr>
        <w:br/>
        <w:t>Бо мақсади пешгирии зӯроварӣ дар оила, ки таркиби ҳуқуқвайронкунии маъмуриро дорад ва кофӣ набудани амрно</w:t>
      </w:r>
      <w:r>
        <w:rPr>
          <w:rFonts w:eastAsia="Times New Roman"/>
        </w:rPr>
        <w:t>маи муҳофизатӣ ҷиҳати таъмини амнияти ҷабрдида, шахси мансабдори мақомоти корҳои дохилӣ бо тартиби муқаррарнамудаи қонунгузории Ҷумҳурии Тоҷикистон дастгиркунии маъмурии шахси зӯроварӣ дар оила содирнамударо анҷом медиҳад.</w:t>
      </w:r>
    </w:p>
    <w:p w:rsidR="00000000" w:rsidRDefault="0043354B" w:rsidP="0094382A">
      <w:pPr>
        <w:jc w:val="both"/>
        <w:divId w:val="1054621087"/>
        <w:rPr>
          <w:rFonts w:eastAsia="Times New Roman"/>
        </w:rPr>
      </w:pPr>
      <w:r>
        <w:rPr>
          <w:rFonts w:eastAsia="Times New Roman"/>
        </w:rPr>
        <w:br/>
        <w:t>Моддаи 23. Маблағгузории фаъолият</w:t>
      </w:r>
      <w:r>
        <w:rPr>
          <w:rFonts w:eastAsia="Times New Roman"/>
        </w:rPr>
        <w:t>и субъектҳои пешгирикунандаи зӯроварӣ дар оила</w:t>
      </w:r>
      <w:r>
        <w:rPr>
          <w:rFonts w:eastAsia="Times New Roman"/>
        </w:rPr>
        <w:br/>
        <w:t xml:space="preserve">Фаъолияти субъектҳои пешгирикунандаи зӯроварӣ дар оила аз ҳисоби буҷети давлатӣ, шахсони воқеӣ ва ҳуқуқӣ ва дигар манбаъҳое, ки қонунгузории Ҷумҳурии Тоҷикистон манъ накардааст, маблағгузорӣ карда мешавад. </w:t>
      </w:r>
    </w:p>
    <w:p w:rsidR="00000000" w:rsidRDefault="0043354B" w:rsidP="0094382A">
      <w:pPr>
        <w:jc w:val="both"/>
        <w:divId w:val="1054621087"/>
      </w:pPr>
      <w:r>
        <w:t xml:space="preserve">  </w:t>
      </w:r>
    </w:p>
    <w:p w:rsidR="00954C1F" w:rsidRDefault="0043354B" w:rsidP="00954C1F">
      <w:pPr>
        <w:jc w:val="center"/>
        <w:divId w:val="1054621087"/>
        <w:rPr>
          <w:rFonts w:eastAsia="Times New Roman"/>
        </w:rPr>
      </w:pPr>
      <w:r>
        <w:rPr>
          <w:rFonts w:eastAsia="Times New Roman"/>
        </w:rPr>
        <w:t>БОБИ 4. МУҚАРРАРОТИ ХОТИМАВӢ</w:t>
      </w:r>
    </w:p>
    <w:p w:rsidR="00954C1F" w:rsidRDefault="0043354B" w:rsidP="0094382A">
      <w:pPr>
        <w:jc w:val="both"/>
        <w:divId w:val="1054621087"/>
        <w:rPr>
          <w:rFonts w:eastAsia="Times New Roman"/>
        </w:rPr>
      </w:pPr>
      <w:r>
        <w:rPr>
          <w:rFonts w:eastAsia="Times New Roman"/>
        </w:rPr>
        <w:br/>
        <w:t>     Моддаи 24. Риояи махфияти маълумот вобаста ба зӯроварӣ дар оила</w:t>
      </w:r>
    </w:p>
    <w:p w:rsidR="00000000" w:rsidRDefault="0043354B" w:rsidP="0094382A">
      <w:pPr>
        <w:jc w:val="both"/>
        <w:divId w:val="1054621087"/>
        <w:rPr>
          <w:rFonts w:eastAsia="Times New Roman"/>
        </w:rPr>
      </w:pPr>
      <w:r>
        <w:rPr>
          <w:rFonts w:eastAsia="Times New Roman"/>
        </w:rPr>
        <w:br/>
        <w:t>Маълумот дар бораи ҳаёти шахсӣ ва оилавии ҷабрдидагон иттилооти махфӣ буда, бояд ифшо нашаванд. Ифшо намудани иттилооти мазкур аз ҷониби шахсе, ки вобаста ба</w:t>
      </w:r>
      <w:r>
        <w:rPr>
          <w:rFonts w:eastAsia="Times New Roman"/>
        </w:rPr>
        <w:t xml:space="preserve"> вазъи хизматӣ аз зӯроварӣ дар оила бохабар шудааст, боиси ҷавобгарии муқаррарнамудаи қонунгузории Ҷумҳурии Тоҷикистон мегардад. </w:t>
      </w:r>
    </w:p>
    <w:p w:rsidR="00000000" w:rsidRDefault="0043354B" w:rsidP="0094382A">
      <w:pPr>
        <w:jc w:val="both"/>
        <w:divId w:val="1054621087"/>
        <w:rPr>
          <w:rFonts w:eastAsia="Times New Roman"/>
        </w:rPr>
      </w:pPr>
      <w:r>
        <w:rPr>
          <w:rFonts w:eastAsia="Times New Roman"/>
        </w:rPr>
        <w:br/>
        <w:t>      Моддаи 25. Ҷавобгарӣ барои риоя накардани талаботи Қонуни мазкур</w:t>
      </w:r>
      <w:r>
        <w:rPr>
          <w:rFonts w:eastAsia="Times New Roman"/>
        </w:rPr>
        <w:br/>
        <w:t xml:space="preserve">Шахсони воқеӣ ва ҳуқуқӣ барои риоя накардани талаботи </w:t>
      </w:r>
      <w:r>
        <w:rPr>
          <w:rFonts w:eastAsia="Times New Roman"/>
        </w:rPr>
        <w:t xml:space="preserve">Қонуни мазкур бо тартиби муқаррарнамудаи қонунгузории Ҷумҳурии Тоҷикистон ба ҷавобгарӣ кашида мешаванд. </w:t>
      </w:r>
    </w:p>
    <w:p w:rsidR="00000000" w:rsidRDefault="0043354B" w:rsidP="0094382A">
      <w:pPr>
        <w:jc w:val="both"/>
        <w:divId w:val="1054621087"/>
        <w:rPr>
          <w:rFonts w:eastAsia="Times New Roman"/>
        </w:rPr>
      </w:pPr>
      <w:r>
        <w:rPr>
          <w:rFonts w:eastAsia="Times New Roman"/>
        </w:rPr>
        <w:br/>
        <w:t>     Моддаи 26. Тартиби мавриди амал қарор додани Қонуни мазкур</w:t>
      </w:r>
      <w:r>
        <w:rPr>
          <w:rFonts w:eastAsia="Times New Roman"/>
        </w:rPr>
        <w:br/>
        <w:t xml:space="preserve">Қонуни мазкур пас аз интишори расмӣ мавриди амал қарор дода шавад. </w:t>
      </w:r>
    </w:p>
    <w:p w:rsidR="00000000" w:rsidRDefault="0043354B" w:rsidP="0094382A">
      <w:pPr>
        <w:jc w:val="both"/>
        <w:divId w:val="1054621087"/>
      </w:pPr>
      <w:r>
        <w:t xml:space="preserve">  </w:t>
      </w:r>
    </w:p>
    <w:p w:rsidR="00954C1F" w:rsidRDefault="0043354B" w:rsidP="0094382A">
      <w:pPr>
        <w:jc w:val="both"/>
        <w:divId w:val="1054621087"/>
        <w:rPr>
          <w:rStyle w:val="a4"/>
        </w:rPr>
      </w:pPr>
      <w:r>
        <w:rPr>
          <w:rStyle w:val="a4"/>
        </w:rPr>
        <w:t>Президенти</w:t>
      </w:r>
      <w:r>
        <w:br/>
      </w:r>
      <w:r>
        <w:rPr>
          <w:rStyle w:val="a4"/>
        </w:rPr>
        <w:t>Ҷумҳ</w:t>
      </w:r>
      <w:r>
        <w:rPr>
          <w:rStyle w:val="a4"/>
        </w:rPr>
        <w:t>урии Тоҷикистон       Эмомалӣ РАҲМОН</w:t>
      </w:r>
    </w:p>
    <w:p w:rsidR="00000000" w:rsidRDefault="0043354B" w:rsidP="0094382A">
      <w:pPr>
        <w:jc w:val="both"/>
        <w:divId w:val="1054621087"/>
      </w:pPr>
      <w:r>
        <w:br/>
        <w:t xml:space="preserve">ш. Душанбе, </w:t>
      </w:r>
    </w:p>
    <w:p w:rsidR="00000000" w:rsidRDefault="0043354B" w:rsidP="0094382A">
      <w:pPr>
        <w:jc w:val="both"/>
        <w:divId w:val="1054621087"/>
      </w:pPr>
      <w:r>
        <w:t xml:space="preserve">19 марти соли 2013, </w:t>
      </w:r>
    </w:p>
    <w:p w:rsidR="00000000" w:rsidRDefault="0043354B" w:rsidP="0094382A">
      <w:pPr>
        <w:jc w:val="both"/>
        <w:divId w:val="1054621087"/>
      </w:pPr>
      <w:r>
        <w:t xml:space="preserve">№ 954 </w:t>
      </w:r>
    </w:p>
    <w:p w:rsidR="0043354B" w:rsidRDefault="0043354B" w:rsidP="0094382A">
      <w:pPr>
        <w:jc w:val="both"/>
        <w:divId w:val="1054621087"/>
      </w:pPr>
      <w:bookmarkStart w:id="0" w:name="_GoBack"/>
      <w:bookmarkEnd w:id="0"/>
      <w:r>
        <w:t xml:space="preserve">  </w:t>
      </w:r>
    </w:p>
    <w:sectPr w:rsidR="00433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4382A"/>
    <w:rsid w:val="0043354B"/>
    <w:rsid w:val="0094382A"/>
    <w:rsid w:val="00954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63756"/>
  <w15:chartTrackingRefBased/>
  <w15:docId w15:val="{BA3374A3-F8C6-4B62-BB81-5E1CA103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paragraph" w:customStyle="1" w:styleId="ewheaderrow">
    <w:name w:val="ewheaderrow"/>
    <w:basedOn w:val="a"/>
    <w:pPr>
      <w:shd w:val="clear" w:color="auto" w:fill="256686"/>
      <w:spacing w:before="100" w:beforeAutospacing="1" w:after="100" w:afterAutospacing="1"/>
    </w:pPr>
  </w:style>
  <w:style w:type="paragraph" w:customStyle="1" w:styleId="ewsitetitle">
    <w:name w:val="ewsitetitle"/>
    <w:basedOn w:val="a"/>
    <w:pPr>
      <w:spacing w:before="100" w:beforeAutospacing="1" w:after="300"/>
    </w:pPr>
  </w:style>
  <w:style w:type="paragraph" w:customStyle="1" w:styleId="ewcontenttable">
    <w:name w:val="ewcontenttable"/>
    <w:basedOn w:val="a"/>
    <w:pPr>
      <w:spacing w:before="100" w:beforeAutospacing="1" w:after="100" w:afterAutospacing="1"/>
    </w:pPr>
  </w:style>
  <w:style w:type="paragraph" w:customStyle="1" w:styleId="ewmenucolumn">
    <w:name w:val="ewmenucolumn"/>
    <w:basedOn w:val="a"/>
    <w:pPr>
      <w:shd w:val="clear" w:color="auto" w:fill="F5F5F5"/>
      <w:spacing w:before="100" w:beforeAutospacing="1" w:after="100" w:afterAutospacing="1"/>
      <w:textAlignment w:val="top"/>
    </w:pPr>
  </w:style>
  <w:style w:type="paragraph" w:customStyle="1" w:styleId="ewcontentcolumn">
    <w:name w:val="ewcontentcolumn"/>
    <w:basedOn w:val="a"/>
    <w:pPr>
      <w:spacing w:before="100" w:beforeAutospacing="1" w:after="100" w:afterAutospacing="1"/>
      <w:textAlignment w:val="top"/>
    </w:pPr>
  </w:style>
  <w:style w:type="paragraph" w:customStyle="1" w:styleId="ewfooterrow">
    <w:name w:val="ewfooterrow"/>
    <w:basedOn w:val="a"/>
    <w:pPr>
      <w:shd w:val="clear" w:color="auto" w:fill="A9A9A9"/>
      <w:spacing w:before="100" w:beforeAutospacing="1" w:after="100" w:afterAutospacing="1"/>
    </w:pPr>
    <w:rPr>
      <w:color w:val="FFFFFF"/>
    </w:rPr>
  </w:style>
  <w:style w:type="paragraph" w:customStyle="1" w:styleId="ewfootertext">
    <w:name w:val="ewfootertext"/>
    <w:basedOn w:val="a"/>
    <w:pPr>
      <w:spacing w:before="100" w:beforeAutospacing="1" w:after="100" w:afterAutospacing="1"/>
    </w:pPr>
  </w:style>
  <w:style w:type="paragraph" w:customStyle="1" w:styleId="ewicon">
    <w:name w:val="ewicon"/>
    <w:basedOn w:val="a"/>
    <w:pPr>
      <w:spacing w:before="100" w:beforeAutospacing="1" w:after="100" w:afterAutospacing="1"/>
    </w:pPr>
  </w:style>
  <w:style w:type="paragraph" w:customStyle="1" w:styleId="ewimage">
    <w:name w:val="ewimage"/>
    <w:basedOn w:val="a"/>
    <w:pPr>
      <w:spacing w:before="15" w:after="15"/>
      <w:ind w:left="15" w:right="15"/>
    </w:pPr>
  </w:style>
  <w:style w:type="paragraph" w:customStyle="1" w:styleId="ewgrid">
    <w:name w:val="ewgrid"/>
    <w:basedOn w:val="a"/>
    <w:pPr>
      <w:pBdr>
        <w:top w:val="single" w:sz="6" w:space="0" w:color="4F93E3"/>
        <w:left w:val="single" w:sz="6" w:space="0" w:color="4F93E3"/>
        <w:bottom w:val="single" w:sz="6" w:space="0" w:color="4F93E3"/>
        <w:right w:val="single" w:sz="6" w:space="0" w:color="4F93E3"/>
      </w:pBdr>
      <w:spacing w:before="100" w:beforeAutospacing="1" w:after="300"/>
    </w:pPr>
  </w:style>
  <w:style w:type="paragraph" w:customStyle="1" w:styleId="ewstdtable">
    <w:name w:val="ewstdtable"/>
    <w:basedOn w:val="a"/>
    <w:pPr>
      <w:spacing w:before="100" w:beforeAutospacing="1" w:after="100" w:afterAutospacing="1"/>
    </w:pPr>
  </w:style>
  <w:style w:type="paragraph" w:customStyle="1" w:styleId="ewstdtabletbodytrtd">
    <w:name w:val="ewstdtable&gt;tbody&gt;tr&gt;td"/>
    <w:basedOn w:val="a"/>
    <w:pPr>
      <w:spacing w:before="100" w:beforeAutospacing="1" w:after="100" w:afterAutospacing="1"/>
    </w:pPr>
  </w:style>
  <w:style w:type="paragraph" w:customStyle="1" w:styleId="ewsearchpanel">
    <w:name w:val="ewsearchpanel"/>
    <w:basedOn w:val="a"/>
    <w:pPr>
      <w:spacing w:before="100" w:beforeAutospacing="1" w:after="300"/>
    </w:pPr>
  </w:style>
  <w:style w:type="paragraph" w:customStyle="1" w:styleId="ewpager">
    <w:name w:val="ewpager"/>
    <w:basedOn w:val="a"/>
    <w:pPr>
      <w:spacing w:before="100" w:beforeAutospacing="1" w:after="300"/>
    </w:pPr>
  </w:style>
  <w:style w:type="paragraph" w:customStyle="1" w:styleId="ewlistotheroptions">
    <w:name w:val="ewlistotheroptions"/>
    <w:basedOn w:val="a"/>
    <w:pPr>
      <w:spacing w:before="100" w:beforeAutospacing="1" w:after="30"/>
    </w:pPr>
  </w:style>
  <w:style w:type="paragraph" w:customStyle="1" w:styleId="ewdropdownlist">
    <w:name w:val="ewdropdownlist"/>
    <w:basedOn w:val="a"/>
    <w:pPr>
      <w:spacing w:before="100" w:beforeAutospacing="1" w:after="100" w:afterAutospacing="1"/>
      <w:textAlignment w:val="center"/>
    </w:pPr>
  </w:style>
  <w:style w:type="paragraph" w:customStyle="1" w:styleId="ewtabcontent">
    <w:name w:val="ewtabcontent"/>
    <w:basedOn w:val="a"/>
    <w:pPr>
      <w:spacing w:before="100" w:beforeAutospacing="1" w:after="100" w:afterAutospacing="1"/>
    </w:pPr>
  </w:style>
  <w:style w:type="paragraph" w:customStyle="1" w:styleId="ewcheckbox">
    <w:name w:val="ewcheckbox"/>
    <w:basedOn w:val="a"/>
    <w:pPr>
      <w:spacing w:before="100" w:beforeAutospacing="1" w:after="100" w:afterAutospacing="1"/>
      <w:jc w:val="center"/>
    </w:pPr>
  </w:style>
  <w:style w:type="paragraph" w:customStyle="1" w:styleId="ewactionoption">
    <w:name w:val="ewactionoption"/>
    <w:basedOn w:val="a"/>
    <w:pPr>
      <w:spacing w:before="100" w:beforeAutospacing="1" w:after="100" w:afterAutospacing="1"/>
    </w:pPr>
  </w:style>
  <w:style w:type="paragraph" w:customStyle="1" w:styleId="ewmulticolumnlistoption">
    <w:name w:val="ewmulticolumnlistoption"/>
    <w:basedOn w:val="a"/>
    <w:pPr>
      <w:spacing w:before="100" w:beforeAutospacing="1" w:after="100" w:afterAutospacing="1"/>
    </w:pPr>
  </w:style>
  <w:style w:type="paragraph" w:customStyle="1" w:styleId="ewlistoptionseparator">
    <w:name w:val="ewlistoptionseparator"/>
    <w:basedOn w:val="a"/>
    <w:pPr>
      <w:spacing w:before="100" w:beforeAutospacing="1" w:after="100" w:afterAutospacing="1"/>
    </w:pPr>
  </w:style>
  <w:style w:type="paragraph" w:customStyle="1" w:styleId="ewpreviewlowerpanel">
    <w:name w:val="ewpreviewlowerpanel"/>
    <w:basedOn w:val="a"/>
    <w:pPr>
      <w:spacing w:before="100" w:beforeAutospacing="1" w:after="100" w:afterAutospacing="1"/>
    </w:pPr>
  </w:style>
  <w:style w:type="paragraph" w:customStyle="1" w:styleId="ewexporttable">
    <w:name w:val="ewexporttable"/>
    <w:basedOn w:val="a"/>
    <w:pPr>
      <w:spacing w:before="100" w:beforeAutospacing="1" w:after="100" w:afterAutospacing="1"/>
    </w:pPr>
  </w:style>
  <w:style w:type="paragraph" w:customStyle="1" w:styleId="ewexporttablerowtd">
    <w:name w:val="ewexporttablerow&gt;td"/>
    <w:basedOn w:val="a"/>
    <w:pPr>
      <w:shd w:val="clear" w:color="auto" w:fill="FFFFFF"/>
      <w:spacing w:before="100" w:beforeAutospacing="1" w:after="100" w:afterAutospacing="1"/>
    </w:pPr>
  </w:style>
  <w:style w:type="paragraph" w:customStyle="1" w:styleId="ewexporttablealtrowtd">
    <w:name w:val="ewexporttablealtrow&gt;td"/>
    <w:basedOn w:val="a"/>
    <w:pPr>
      <w:shd w:val="clear" w:color="auto" w:fill="EDF5FF"/>
      <w:spacing w:before="100" w:beforeAutospacing="1" w:after="100" w:afterAutospacing="1"/>
    </w:pPr>
  </w:style>
  <w:style w:type="paragraph" w:customStyle="1" w:styleId="ewexporttablefooter">
    <w:name w:val="ewexporttablefooter"/>
    <w:basedOn w:val="a"/>
    <w:pPr>
      <w:shd w:val="clear" w:color="auto" w:fill="D4E7FD"/>
      <w:spacing w:before="100" w:beforeAutospacing="1" w:after="100" w:afterAutospacing="1"/>
    </w:pPr>
  </w:style>
  <w:style w:type="paragraph" w:customStyle="1" w:styleId="ewlistexportoptions">
    <w:name w:val="ewlistexportoptions"/>
    <w:basedOn w:val="a"/>
    <w:pPr>
      <w:spacing w:before="100" w:beforeAutospacing="1" w:after="300"/>
    </w:pPr>
  </w:style>
  <w:style w:type="paragraph" w:customStyle="1" w:styleId="ewviewexportoptions">
    <w:name w:val="ewviewexportoptions"/>
    <w:basedOn w:val="a"/>
    <w:pPr>
      <w:spacing w:before="100" w:beforeAutospacing="1" w:after="300"/>
    </w:pPr>
  </w:style>
  <w:style w:type="paragraph" w:customStyle="1" w:styleId="ewviewotheroptions">
    <w:name w:val="ewviewotheroptions"/>
    <w:basedOn w:val="a"/>
    <w:pPr>
      <w:spacing w:before="100" w:beforeAutospacing="1" w:after="300"/>
    </w:pPr>
  </w:style>
  <w:style w:type="paragraph" w:customStyle="1" w:styleId="ewrow">
    <w:name w:val="ewrow"/>
    <w:basedOn w:val="a"/>
    <w:pPr>
      <w:spacing w:before="100" w:beforeAutospacing="1" w:after="300"/>
    </w:pPr>
  </w:style>
  <w:style w:type="paragraph" w:customStyle="1" w:styleId="ewsearchoperator">
    <w:name w:val="ewsearchoperator"/>
    <w:basedOn w:val="a"/>
    <w:pPr>
      <w:spacing w:before="100" w:beforeAutospacing="1" w:after="100" w:afterAutospacing="1"/>
    </w:pPr>
    <w:rPr>
      <w:color w:val="800000"/>
    </w:rPr>
  </w:style>
  <w:style w:type="paragraph" w:customStyle="1" w:styleId="ewseparator">
    <w:name w:val="ewseparator"/>
    <w:basedOn w:val="a"/>
    <w:pPr>
      <w:spacing w:before="100" w:beforeAutospacing="1" w:after="100" w:afterAutospacing="1"/>
    </w:pPr>
    <w:rPr>
      <w:color w:val="808080"/>
    </w:rPr>
  </w:style>
  <w:style w:type="paragraph" w:customStyle="1" w:styleId="ewlinkseparator">
    <w:name w:val="ewlinkseparator"/>
    <w:basedOn w:val="a"/>
    <w:pPr>
      <w:spacing w:before="100" w:beforeAutospacing="1" w:after="100" w:afterAutospacing="1"/>
    </w:pPr>
  </w:style>
  <w:style w:type="paragraph" w:customStyle="1" w:styleId="ewreporttable">
    <w:name w:val="ewreporttable"/>
    <w:basedOn w:val="a"/>
    <w:pPr>
      <w:spacing w:before="100" w:beforeAutospacing="1" w:after="100" w:afterAutospacing="1"/>
    </w:pPr>
  </w:style>
  <w:style w:type="paragraph" w:customStyle="1" w:styleId="ewgroupindent">
    <w:name w:val="ewgroupindent"/>
    <w:basedOn w:val="a"/>
    <w:pPr>
      <w:spacing w:before="100" w:beforeAutospacing="1" w:after="100" w:afterAutospacing="1"/>
    </w:pPr>
  </w:style>
  <w:style w:type="paragraph" w:customStyle="1" w:styleId="ewgroupfield">
    <w:name w:val="ewgroupfield"/>
    <w:basedOn w:val="a"/>
    <w:pPr>
      <w:spacing w:before="100" w:beforeAutospacing="1" w:after="100" w:afterAutospacing="1"/>
    </w:pPr>
    <w:rPr>
      <w:b/>
      <w:bCs/>
    </w:rPr>
  </w:style>
  <w:style w:type="paragraph" w:customStyle="1" w:styleId="ewgroupname">
    <w:name w:val="ewgroupname"/>
    <w:basedOn w:val="a"/>
    <w:pPr>
      <w:spacing w:before="100" w:beforeAutospacing="1" w:after="100" w:afterAutospacing="1"/>
    </w:pPr>
    <w:rPr>
      <w:b/>
      <w:bCs/>
    </w:rPr>
  </w:style>
  <w:style w:type="paragraph" w:customStyle="1" w:styleId="ewgroupheader">
    <w:name w:val="ewgroupheader"/>
    <w:basedOn w:val="a"/>
    <w:pPr>
      <w:pBdr>
        <w:top w:val="double" w:sz="6" w:space="0" w:color="808080"/>
        <w:bottom w:val="double" w:sz="6" w:space="0" w:color="808080"/>
      </w:pBdr>
      <w:spacing w:before="100" w:beforeAutospacing="1" w:after="100" w:afterAutospacing="1"/>
      <w:textAlignment w:val="top"/>
    </w:pPr>
  </w:style>
  <w:style w:type="paragraph" w:customStyle="1" w:styleId="ewgroupsummary">
    <w:name w:val="ewgroupsummary"/>
    <w:basedOn w:val="a"/>
    <w:pPr>
      <w:pBdr>
        <w:top w:val="single" w:sz="6" w:space="0" w:color="808080"/>
      </w:pBdr>
      <w:spacing w:before="100" w:beforeAutospacing="1" w:after="100" w:afterAutospacing="1"/>
    </w:pPr>
  </w:style>
  <w:style w:type="paragraph" w:customStyle="1" w:styleId="ewgroupaggregate">
    <w:name w:val="ewgroupaggregate"/>
    <w:basedOn w:val="a"/>
    <w:pPr>
      <w:spacing w:before="100" w:beforeAutospacing="1" w:after="100" w:afterAutospacing="1"/>
    </w:pPr>
    <w:rPr>
      <w:b/>
      <w:bCs/>
    </w:rPr>
  </w:style>
  <w:style w:type="paragraph" w:customStyle="1" w:styleId="ewgrandsummary">
    <w:name w:val="ewgrandsummary"/>
    <w:basedOn w:val="a"/>
    <w:pPr>
      <w:pBdr>
        <w:top w:val="single" w:sz="6" w:space="0" w:color="808080"/>
      </w:pBdr>
      <w:spacing w:before="100" w:beforeAutospacing="1" w:after="100" w:afterAutospacing="1"/>
    </w:pPr>
  </w:style>
  <w:style w:type="paragraph" w:customStyle="1" w:styleId="ewmessagetable">
    <w:name w:val="ewmessagetable"/>
    <w:basedOn w:val="a"/>
    <w:pPr>
      <w:spacing w:before="240" w:after="240"/>
    </w:pPr>
  </w:style>
  <w:style w:type="paragraph" w:customStyle="1" w:styleId="ewrequired">
    <w:name w:val="ewrequired"/>
    <w:basedOn w:val="a"/>
    <w:pPr>
      <w:spacing w:before="100" w:beforeAutospacing="1" w:after="100" w:afterAutospacing="1"/>
    </w:pPr>
    <w:rPr>
      <w:color w:val="FF0000"/>
    </w:rPr>
  </w:style>
  <w:style w:type="paragraph" w:customStyle="1" w:styleId="ewhighlightsearch">
    <w:name w:val="ewhighlightsearch"/>
    <w:basedOn w:val="a"/>
    <w:pPr>
      <w:shd w:val="clear" w:color="auto" w:fill="FFFF00"/>
      <w:spacing w:before="100" w:beforeAutospacing="1" w:after="100" w:afterAutospacing="1"/>
    </w:pPr>
    <w:rPr>
      <w:b/>
      <w:bCs/>
    </w:rPr>
  </w:style>
  <w:style w:type="paragraph" w:customStyle="1" w:styleId="ewtemplate">
    <w:name w:val="ewtemplate"/>
    <w:basedOn w:val="a"/>
    <w:pPr>
      <w:spacing w:before="100" w:beforeAutospacing="1" w:after="100" w:afterAutospacing="1"/>
    </w:pPr>
    <w:rPr>
      <w:vanish/>
    </w:rPr>
  </w:style>
  <w:style w:type="paragraph" w:customStyle="1" w:styleId="ewreadonlytextarea">
    <w:name w:val="ewreadonlytextarea"/>
    <w:basedOn w:val="a"/>
    <w:pPr>
      <w:spacing w:before="100" w:beforeAutospacing="1" w:after="100" w:afterAutospacing="1"/>
    </w:pPr>
  </w:style>
  <w:style w:type="paragraph" w:customStyle="1" w:styleId="ewreadonlytextareadata">
    <w:name w:val="ewreadonlytextareadata"/>
    <w:basedOn w:val="a"/>
    <w:pPr>
      <w:spacing w:before="100" w:beforeAutospacing="1" w:after="100" w:afterAutospacing="1"/>
    </w:pPr>
  </w:style>
  <w:style w:type="paragraph" w:customStyle="1" w:styleId="ewresizehandle">
    <w:name w:val="ewresizehandle"/>
    <w:basedOn w:val="a"/>
    <w:pPr>
      <w:spacing w:before="100" w:beforeAutospacing="1" w:after="100" w:afterAutospacing="1"/>
    </w:pPr>
  </w:style>
  <w:style w:type="paragraph" w:customStyle="1" w:styleId="ewuploadtable">
    <w:name w:val="ewuploadtable"/>
    <w:basedOn w:val="a"/>
    <w:pPr>
      <w:spacing w:before="100" w:beforeAutospacing="1"/>
    </w:pPr>
  </w:style>
  <w:style w:type="paragraph" w:customStyle="1" w:styleId="ewlabelrow">
    <w:name w:val="ewlabelrow"/>
    <w:basedOn w:val="a"/>
    <w:pPr>
      <w:spacing w:before="100" w:beforeAutospacing="1" w:after="75"/>
    </w:pPr>
  </w:style>
  <w:style w:type="paragraph" w:customStyle="1" w:styleId="ewinputrow">
    <w:name w:val="ewinputrow"/>
    <w:basedOn w:val="a"/>
    <w:pPr>
      <w:spacing w:before="100" w:beforeAutospacing="1" w:after="300"/>
    </w:pPr>
  </w:style>
  <w:style w:type="paragraph" w:customStyle="1" w:styleId="nav-tabs">
    <w:name w:val="nav-tabs"/>
    <w:basedOn w:val="a"/>
    <w:pPr>
      <w:spacing w:before="100" w:beforeAutospacing="1" w:after="300"/>
    </w:pPr>
  </w:style>
  <w:style w:type="paragraph" w:customStyle="1" w:styleId="nav-pills">
    <w:name w:val="nav-pills"/>
    <w:basedOn w:val="a"/>
    <w:pPr>
      <w:spacing w:before="100" w:beforeAutospacing="1" w:after="300"/>
    </w:pPr>
  </w:style>
  <w:style w:type="paragraph" w:customStyle="1" w:styleId="tt-hint">
    <w:name w:val="tt-hint"/>
    <w:basedOn w:val="a"/>
    <w:pPr>
      <w:spacing w:before="100" w:beforeAutospacing="1" w:after="100" w:afterAutospacing="1"/>
    </w:pPr>
    <w:rPr>
      <w:color w:val="777777"/>
    </w:rPr>
  </w:style>
  <w:style w:type="paragraph" w:customStyle="1" w:styleId="tt-dropdown-menu">
    <w:name w:val="tt-dropdown-menu"/>
    <w:basedOn w:val="a"/>
    <w:pPr>
      <w:pBdr>
        <w:top w:val="single" w:sz="6" w:space="4" w:color="CCCCCC"/>
        <w:left w:val="single" w:sz="6" w:space="0" w:color="CCCCCC"/>
        <w:bottom w:val="single" w:sz="6" w:space="4" w:color="CCCCCC"/>
        <w:right w:val="single" w:sz="6" w:space="0" w:color="CCCCCC"/>
      </w:pBdr>
      <w:shd w:val="clear" w:color="auto" w:fill="FFFFFF"/>
      <w:spacing w:before="15" w:after="100" w:afterAutospacing="1"/>
    </w:pPr>
  </w:style>
  <w:style w:type="paragraph" w:customStyle="1" w:styleId="tt-suggestion">
    <w:name w:val="tt-suggestion"/>
    <w:basedOn w:val="a"/>
    <w:pPr>
      <w:spacing w:before="100" w:beforeAutospacing="1" w:after="100" w:afterAutospacing="1"/>
    </w:pPr>
  </w:style>
  <w:style w:type="paragraph" w:customStyle="1" w:styleId="ewspinner">
    <w:name w:val="ewspinner"/>
    <w:basedOn w:val="a"/>
    <w:pPr>
      <w:ind w:left="120" w:right="120"/>
      <w:textAlignment w:val="center"/>
    </w:pPr>
    <w:rPr>
      <w:sz w:val="6"/>
      <w:szCs w:val="6"/>
    </w:rPr>
  </w:style>
  <w:style w:type="paragraph" w:customStyle="1" w:styleId="ewdetailpages">
    <w:name w:val="ewdetailpages"/>
    <w:basedOn w:val="a"/>
    <w:pPr>
      <w:spacing w:before="100" w:beforeAutospacing="1" w:after="300"/>
    </w:pPr>
  </w:style>
  <w:style w:type="paragraph" w:customStyle="1" w:styleId="ewcustomtemplate">
    <w:name w:val="ewcustomtemplate"/>
    <w:basedOn w:val="a"/>
    <w:pPr>
      <w:spacing w:before="100" w:beforeAutospacing="1" w:after="300"/>
    </w:pPr>
  </w:style>
  <w:style w:type="paragraph" w:customStyle="1" w:styleId="ewcustomtemplatepage">
    <w:name w:val="ewcustomtemplatepage"/>
    <w:basedOn w:val="a"/>
    <w:pPr>
      <w:spacing w:before="100" w:beforeAutospacing="1" w:after="300"/>
    </w:pPr>
  </w:style>
  <w:style w:type="paragraph" w:customStyle="1" w:styleId="ewcustomtemplatesearch">
    <w:name w:val="ewcustomtemplatesearch"/>
    <w:basedOn w:val="a"/>
    <w:pPr>
      <w:spacing w:before="100" w:beforeAutospacing="1" w:after="300"/>
    </w:pPr>
  </w:style>
  <w:style w:type="paragraph" w:customStyle="1" w:styleId="help-block">
    <w:name w:val="help-block"/>
    <w:basedOn w:val="a"/>
    <w:pPr>
      <w:spacing w:before="75"/>
    </w:pPr>
  </w:style>
  <w:style w:type="paragraph" w:customStyle="1" w:styleId="ewpasswordstrengthbar">
    <w:name w:val="ewpasswordstrengthbar"/>
    <w:basedOn w:val="a"/>
    <w:pPr>
      <w:spacing w:before="75"/>
    </w:pPr>
  </w:style>
  <w:style w:type="paragraph" w:customStyle="1" w:styleId="breadcrumb">
    <w:name w:val="breadcrumb"/>
    <w:basedOn w:val="a"/>
    <w:pPr>
      <w:spacing w:before="100" w:beforeAutospacing="1" w:after="100" w:afterAutospacing="1"/>
    </w:pPr>
  </w:style>
  <w:style w:type="paragraph" w:customStyle="1" w:styleId="ewexportoption">
    <w:name w:val="ewexportoption"/>
    <w:basedOn w:val="a"/>
    <w:pPr>
      <w:spacing w:before="100" w:beforeAutospacing="1" w:after="100" w:afterAutospacing="1"/>
    </w:pPr>
  </w:style>
  <w:style w:type="paragraph" w:customStyle="1" w:styleId="ewsearchoption">
    <w:name w:val="ewsearchoption"/>
    <w:basedOn w:val="a"/>
    <w:pPr>
      <w:spacing w:before="100" w:beforeAutospacing="1" w:after="100" w:afterAutospacing="1"/>
    </w:pPr>
  </w:style>
  <w:style w:type="paragraph" w:customStyle="1" w:styleId="ewdetailoption">
    <w:name w:val="ewdetailoption"/>
    <w:basedOn w:val="a"/>
    <w:pPr>
      <w:spacing w:before="100" w:beforeAutospacing="1" w:after="100" w:afterAutospacing="1"/>
    </w:pPr>
  </w:style>
  <w:style w:type="paragraph" w:customStyle="1" w:styleId="ewfilteroption">
    <w:name w:val="ewfilteroption"/>
    <w:basedOn w:val="a"/>
    <w:pPr>
      <w:spacing w:before="100" w:beforeAutospacing="1" w:after="100" w:afterAutospacing="1"/>
    </w:pPr>
  </w:style>
  <w:style w:type="paragraph" w:customStyle="1" w:styleId="ewlanguageoption">
    <w:name w:val="ewlanguageoption"/>
    <w:basedOn w:val="a"/>
    <w:pPr>
      <w:spacing w:before="100" w:beforeAutospacing="1" w:after="100" w:afterAutospacing="1"/>
    </w:pPr>
  </w:style>
  <w:style w:type="paragraph" w:customStyle="1" w:styleId="ewdesktopbutton">
    <w:name w:val="ewdesktopbutton"/>
    <w:basedOn w:val="a"/>
    <w:pPr>
      <w:spacing w:before="100" w:beforeAutospacing="1" w:after="100" w:afterAutospacing="1"/>
    </w:pPr>
  </w:style>
  <w:style w:type="paragraph" w:customStyle="1" w:styleId="ewgridcontent">
    <w:name w:val="ewgridcontent"/>
    <w:basedOn w:val="a"/>
    <w:pPr>
      <w:spacing w:before="100" w:beforeAutospacing="1" w:after="100" w:afterAutospacing="1"/>
    </w:pPr>
  </w:style>
  <w:style w:type="paragraph" w:customStyle="1" w:styleId="ewgridupperpanel">
    <w:name w:val="ewgridupperpanel"/>
    <w:basedOn w:val="a"/>
    <w:pPr>
      <w:spacing w:before="100" w:beforeAutospacing="1" w:after="100" w:afterAutospacing="1"/>
    </w:pPr>
  </w:style>
  <w:style w:type="paragraph" w:customStyle="1" w:styleId="ewtable">
    <w:name w:val="ewtable"/>
    <w:basedOn w:val="a"/>
    <w:pPr>
      <w:spacing w:before="100" w:beforeAutospacing="1" w:after="100" w:afterAutospacing="1"/>
    </w:pPr>
  </w:style>
  <w:style w:type="paragraph" w:customStyle="1" w:styleId="ewgridmiddlepanel">
    <w:name w:val="ewgridmiddlepanel"/>
    <w:basedOn w:val="a"/>
    <w:pPr>
      <w:spacing w:before="100" w:beforeAutospacing="1" w:after="100" w:afterAutospacing="1"/>
    </w:pPr>
  </w:style>
  <w:style w:type="paragraph" w:customStyle="1" w:styleId="ewgridlowerpanel">
    <w:name w:val="ewgridlowerpanel"/>
    <w:basedOn w:val="a"/>
    <w:pPr>
      <w:spacing w:before="100" w:beforeAutospacing="1" w:after="100" w:afterAutospacing="1"/>
    </w:pPr>
  </w:style>
  <w:style w:type="paragraph" w:customStyle="1" w:styleId="panel-body">
    <w:name w:val="panel-body"/>
    <w:basedOn w:val="a"/>
    <w:pPr>
      <w:spacing w:before="100" w:beforeAutospacing="1" w:after="100" w:afterAutospacing="1"/>
    </w:pPr>
  </w:style>
  <w:style w:type="paragraph" w:customStyle="1" w:styleId="pagination">
    <w:name w:val="pagination"/>
    <w:basedOn w:val="a"/>
    <w:pPr>
      <w:spacing w:before="100" w:beforeAutospacing="1" w:after="100" w:afterAutospacing="1"/>
    </w:pPr>
  </w:style>
  <w:style w:type="paragraph" w:customStyle="1" w:styleId="paginationlia">
    <w:name w:val="pagination&gt;li&gt;a"/>
    <w:basedOn w:val="a"/>
    <w:pPr>
      <w:spacing w:before="100" w:beforeAutospacing="1" w:after="100" w:afterAutospacing="1"/>
    </w:pPr>
  </w:style>
  <w:style w:type="paragraph" w:customStyle="1" w:styleId="paginationlispan">
    <w:name w:val="pagination&gt;li&gt;span"/>
    <w:basedOn w:val="a"/>
    <w:pPr>
      <w:spacing w:before="100" w:beforeAutospacing="1" w:after="100" w:afterAutospacing="1"/>
    </w:pPr>
  </w:style>
  <w:style w:type="paragraph" w:customStyle="1" w:styleId="dropdown-toggle">
    <w:name w:val="dropdown-toggle"/>
    <w:basedOn w:val="a"/>
    <w:pPr>
      <w:spacing w:before="100" w:beforeAutospacing="1" w:after="100" w:afterAutospacing="1"/>
    </w:pPr>
  </w:style>
  <w:style w:type="paragraph" w:customStyle="1" w:styleId="form-control-feedback">
    <w:name w:val="form-control-feedback"/>
    <w:basedOn w:val="a"/>
    <w:pPr>
      <w:spacing w:before="100" w:beforeAutospacing="1" w:after="100" w:afterAutospacing="1"/>
    </w:pPr>
  </w:style>
  <w:style w:type="paragraph" w:customStyle="1" w:styleId="ewdropdownlistclear">
    <w:name w:val="ewdropdownlistclear"/>
    <w:basedOn w:val="a"/>
    <w:pPr>
      <w:spacing w:before="100" w:beforeAutospacing="1" w:after="100" w:afterAutospacing="1"/>
    </w:pPr>
  </w:style>
  <w:style w:type="paragraph" w:customStyle="1" w:styleId="ewtableheaderbtn">
    <w:name w:val="ewtableheaderbtn"/>
    <w:basedOn w:val="a"/>
    <w:pPr>
      <w:spacing w:before="100" w:beforeAutospacing="1" w:after="100" w:afterAutospacing="1"/>
    </w:pPr>
  </w:style>
  <w:style w:type="paragraph" w:customStyle="1" w:styleId="ewtabletbodytrtd">
    <w:name w:val="ewtable&gt;tbody&gt;tr&gt;td"/>
    <w:basedOn w:val="a"/>
    <w:pPr>
      <w:spacing w:before="100" w:beforeAutospacing="1" w:after="100" w:afterAutospacing="1"/>
    </w:pPr>
  </w:style>
  <w:style w:type="paragraph" w:customStyle="1" w:styleId="ewtabletfoottrtd">
    <w:name w:val="ewtable&gt;tfoot&gt;tr&gt;td"/>
    <w:basedOn w:val="a"/>
    <w:pPr>
      <w:spacing w:before="100" w:beforeAutospacing="1" w:after="100" w:afterAutospacing="1"/>
    </w:pPr>
  </w:style>
  <w:style w:type="paragraph" w:customStyle="1" w:styleId="ewtabletheadtrth">
    <w:name w:val="ewtable&gt;thead&gt;tr&gt;th"/>
    <w:basedOn w:val="a"/>
    <w:pPr>
      <w:spacing w:before="100" w:beforeAutospacing="1" w:after="100" w:afterAutospacing="1"/>
    </w:pPr>
  </w:style>
  <w:style w:type="paragraph" w:customStyle="1" w:styleId="ewtabletheadtrtd">
    <w:name w:val="ewtable&gt;thead&gt;tr&gt;td"/>
    <w:basedOn w:val="a"/>
    <w:pPr>
      <w:spacing w:before="100" w:beforeAutospacing="1" w:after="100" w:afterAutospacing="1"/>
    </w:pPr>
  </w:style>
  <w:style w:type="paragraph" w:customStyle="1" w:styleId="btn-sm">
    <w:name w:val="btn-sm"/>
    <w:basedOn w:val="a"/>
    <w:pPr>
      <w:spacing w:before="100" w:beforeAutospacing="1" w:after="100" w:afterAutospacing="1"/>
    </w:pPr>
  </w:style>
  <w:style w:type="paragraph" w:customStyle="1" w:styleId="ewdetailcount">
    <w:name w:val="ewdetailcount"/>
    <w:basedOn w:val="a"/>
    <w:pPr>
      <w:spacing w:before="100" w:beforeAutospacing="1" w:after="100" w:afterAutospacing="1"/>
    </w:pPr>
  </w:style>
  <w:style w:type="paragraph" w:customStyle="1" w:styleId="ewtableheader">
    <w:name w:val="ewtableheader"/>
    <w:basedOn w:val="a"/>
    <w:pPr>
      <w:spacing w:before="100" w:beforeAutospacing="1" w:after="100" w:afterAutospacing="1"/>
    </w:pPr>
  </w:style>
  <w:style w:type="paragraph" w:customStyle="1" w:styleId="ewcell">
    <w:name w:val="ewcell"/>
    <w:basedOn w:val="a"/>
    <w:pPr>
      <w:spacing w:before="100" w:beforeAutospacing="1" w:after="100" w:afterAutospacing="1"/>
    </w:pPr>
  </w:style>
  <w:style w:type="paragraph" w:customStyle="1" w:styleId="ewsearchcond">
    <w:name w:val="ewsearchcond"/>
    <w:basedOn w:val="a"/>
    <w:pPr>
      <w:spacing w:before="100" w:beforeAutospacing="1" w:after="100" w:afterAutospacing="1"/>
    </w:pPr>
  </w:style>
  <w:style w:type="paragraph" w:customStyle="1" w:styleId="ewitemtable">
    <w:name w:val="ewitemtable"/>
    <w:basedOn w:val="a"/>
    <w:pPr>
      <w:spacing w:before="100" w:beforeAutospacing="1" w:after="100" w:afterAutospacing="1"/>
    </w:pPr>
  </w:style>
  <w:style w:type="paragraph" w:customStyle="1" w:styleId="list-group">
    <w:name w:val="list-group"/>
    <w:basedOn w:val="a"/>
    <w:pPr>
      <w:spacing w:before="100" w:beforeAutospacing="1" w:after="100" w:afterAutospacing="1"/>
    </w:pPr>
  </w:style>
  <w:style w:type="paragraph" w:customStyle="1" w:styleId="form-group">
    <w:name w:val="form-group"/>
    <w:basedOn w:val="a"/>
    <w:pPr>
      <w:spacing w:before="100" w:beforeAutospacing="1" w:after="100" w:afterAutospacing="1"/>
    </w:pPr>
  </w:style>
  <w:style w:type="paragraph" w:customStyle="1" w:styleId="ewtableheadersort">
    <w:name w:val="ewtableheadersort"/>
    <w:basedOn w:val="a"/>
    <w:pPr>
      <w:spacing w:before="100" w:beforeAutospacing="1" w:after="100" w:afterAutospacing="1"/>
    </w:pPr>
  </w:style>
  <w:style w:type="paragraph" w:customStyle="1" w:styleId="caret">
    <w:name w:val="caret"/>
    <w:basedOn w:val="a"/>
    <w:pPr>
      <w:spacing w:before="100" w:beforeAutospacing="1" w:after="100" w:afterAutospacing="1"/>
    </w:pPr>
  </w:style>
  <w:style w:type="paragraph" w:customStyle="1" w:styleId="ewsortup">
    <w:name w:val="ewsortup"/>
    <w:basedOn w:val="a"/>
    <w:pPr>
      <w:spacing w:before="100" w:beforeAutospacing="1" w:after="100" w:afterAutospacing="1"/>
    </w:pPr>
  </w:style>
  <w:style w:type="paragraph" w:customStyle="1" w:styleId="ewtablerow">
    <w:name w:val="ewtablerow"/>
    <w:basedOn w:val="a"/>
    <w:pPr>
      <w:spacing w:before="100" w:beforeAutospacing="1" w:after="100" w:afterAutospacing="1"/>
    </w:pPr>
  </w:style>
  <w:style w:type="paragraph" w:customStyle="1" w:styleId="ewtablealtrow">
    <w:name w:val="ewtablealtrow"/>
    <w:basedOn w:val="a"/>
    <w:pPr>
      <w:spacing w:before="100" w:beforeAutospacing="1" w:after="100" w:afterAutospacing="1"/>
    </w:pPr>
  </w:style>
  <w:style w:type="paragraph" w:customStyle="1" w:styleId="ewtableeditrowtd">
    <w:name w:val="ewtableeditrow&gt;td"/>
    <w:basedOn w:val="a"/>
    <w:pPr>
      <w:spacing w:before="100" w:beforeAutospacing="1" w:after="100" w:afterAutospacing="1"/>
    </w:pPr>
  </w:style>
  <w:style w:type="paragraph" w:customStyle="1" w:styleId="ewtablehighlightrowtd">
    <w:name w:val="ewtablehighlightrow&gt;td"/>
    <w:basedOn w:val="a"/>
    <w:pPr>
      <w:spacing w:before="100" w:beforeAutospacing="1" w:after="100" w:afterAutospacing="1"/>
    </w:pPr>
  </w:style>
  <w:style w:type="paragraph" w:customStyle="1" w:styleId="ewtableselectrowtd">
    <w:name w:val="ewtableselectrow&gt;td"/>
    <w:basedOn w:val="a"/>
    <w:pPr>
      <w:spacing w:before="100" w:beforeAutospacing="1" w:after="100" w:afterAutospacing="1"/>
    </w:pPr>
  </w:style>
  <w:style w:type="paragraph" w:customStyle="1" w:styleId="ewtablefooter">
    <w:name w:val="ewtablefooter"/>
    <w:basedOn w:val="a"/>
    <w:pPr>
      <w:spacing w:before="100" w:beforeAutospacing="1" w:after="100" w:afterAutospacing="1"/>
    </w:pPr>
  </w:style>
  <w:style w:type="paragraph" w:customStyle="1" w:styleId="radio-inline">
    <w:name w:val="radio-inline"/>
    <w:basedOn w:val="a"/>
    <w:pPr>
      <w:spacing w:before="100" w:beforeAutospacing="1" w:after="100" w:afterAutospacing="1"/>
    </w:pPr>
  </w:style>
  <w:style w:type="paragraph" w:customStyle="1" w:styleId="list-group-item">
    <w:name w:val="list-group-item"/>
    <w:basedOn w:val="a"/>
    <w:pPr>
      <w:spacing w:before="100" w:beforeAutospacing="1" w:after="100" w:afterAutospacing="1"/>
    </w:pPr>
  </w:style>
  <w:style w:type="paragraph" w:customStyle="1" w:styleId="ui-timepicker-selected">
    <w:name w:val="ui-timepicker-selected"/>
    <w:basedOn w:val="a"/>
    <w:pPr>
      <w:spacing w:before="100" w:beforeAutospacing="1" w:after="100" w:afterAutospacing="1"/>
    </w:pPr>
  </w:style>
  <w:style w:type="paragraph" w:customStyle="1" w:styleId="ewscrollabletableoverhang">
    <w:name w:val="ewscrollabletableoverhang"/>
    <w:basedOn w:val="a"/>
    <w:pPr>
      <w:spacing w:before="100" w:beforeAutospacing="1" w:after="100" w:afterAutospacing="1"/>
    </w:pPr>
  </w:style>
  <w:style w:type="paragraph" w:customStyle="1" w:styleId="navbar">
    <w:name w:val="navbar"/>
    <w:basedOn w:val="a"/>
    <w:pPr>
      <w:spacing w:before="100" w:beforeAutospacing="1" w:after="100" w:afterAutospacing="1"/>
    </w:pPr>
  </w:style>
  <w:style w:type="paragraph" w:customStyle="1" w:styleId="dropdown-menu">
    <w:name w:val="dropdown-menu"/>
    <w:basedOn w:val="a"/>
    <w:pPr>
      <w:spacing w:before="100" w:beforeAutospacing="1" w:after="100" w:afterAutospacing="1"/>
    </w:pPr>
  </w:style>
  <w:style w:type="paragraph" w:customStyle="1" w:styleId="dropdown-menulia">
    <w:name w:val="dropdown-menu&gt;li&gt;a"/>
    <w:basedOn w:val="a"/>
    <w:pPr>
      <w:spacing w:before="100" w:beforeAutospacing="1" w:after="100" w:afterAutospacing="1"/>
    </w:pPr>
  </w:style>
  <w:style w:type="paragraph" w:customStyle="1" w:styleId="alert">
    <w:name w:val="alert"/>
    <w:basedOn w:val="a"/>
    <w:pPr>
      <w:spacing w:before="100" w:beforeAutospacing="1" w:after="100" w:afterAutospacing="1"/>
    </w:pPr>
  </w:style>
  <w:style w:type="paragraph" w:customStyle="1" w:styleId="input-group-btn">
    <w:name w:val="input-group-btn"/>
    <w:basedOn w:val="a"/>
    <w:pPr>
      <w:spacing w:before="100" w:beforeAutospacing="1" w:after="100" w:afterAutospacing="1"/>
    </w:pPr>
  </w:style>
  <w:style w:type="paragraph" w:customStyle="1" w:styleId="icon-arrow-down">
    <w:name w:val="icon-arrow-down"/>
    <w:basedOn w:val="a"/>
    <w:pPr>
      <w:spacing w:before="100" w:beforeAutospacing="1" w:after="100" w:afterAutospacing="1"/>
    </w:pPr>
  </w:style>
  <w:style w:type="paragraph" w:customStyle="1" w:styleId="navbar1">
    <w:name w:val="navbar1"/>
    <w:basedOn w:val="a"/>
    <w:pPr>
      <w:spacing w:before="100" w:beforeAutospacing="1"/>
    </w:pPr>
  </w:style>
  <w:style w:type="paragraph" w:customStyle="1" w:styleId="dropdown-menu1">
    <w:name w:val="dropdown-menu1"/>
    <w:basedOn w:val="a"/>
    <w:pPr>
      <w:spacing w:before="100" w:beforeAutospacing="1" w:after="100" w:afterAutospacing="1"/>
    </w:pPr>
  </w:style>
  <w:style w:type="paragraph" w:customStyle="1" w:styleId="dropdown-menulia1">
    <w:name w:val="dropdown-menu&gt;li&gt;a1"/>
    <w:basedOn w:val="a"/>
    <w:pPr>
      <w:spacing w:before="100" w:beforeAutospacing="1" w:after="100" w:afterAutospacing="1"/>
    </w:pPr>
  </w:style>
  <w:style w:type="paragraph" w:customStyle="1" w:styleId="icon-arrow-down1">
    <w:name w:val="icon-arrow-down1"/>
    <w:basedOn w:val="a"/>
    <w:pPr>
      <w:spacing w:before="100" w:beforeAutospacing="1" w:after="100" w:afterAutospacing="1"/>
      <w:ind w:left="75"/>
    </w:pPr>
  </w:style>
  <w:style w:type="paragraph" w:customStyle="1" w:styleId="breadcrumb1">
    <w:name w:val="breadcrumb1"/>
    <w:basedOn w:val="a"/>
    <w:pPr>
      <w:spacing w:before="100" w:beforeAutospacing="1" w:after="100" w:afterAutospacing="1"/>
      <w:ind w:right="150"/>
      <w:textAlignment w:val="center"/>
    </w:pPr>
  </w:style>
  <w:style w:type="paragraph" w:customStyle="1" w:styleId="ewexportoption1">
    <w:name w:val="ewexportoption1"/>
    <w:basedOn w:val="a"/>
    <w:pPr>
      <w:spacing w:before="100" w:beforeAutospacing="1" w:after="300"/>
      <w:textAlignment w:val="center"/>
    </w:pPr>
  </w:style>
  <w:style w:type="paragraph" w:customStyle="1" w:styleId="ewsearchoption1">
    <w:name w:val="ewsearchoption1"/>
    <w:basedOn w:val="a"/>
    <w:pPr>
      <w:spacing w:before="100" w:beforeAutospacing="1" w:after="300"/>
      <w:textAlignment w:val="center"/>
    </w:pPr>
  </w:style>
  <w:style w:type="paragraph" w:customStyle="1" w:styleId="ewactionoption1">
    <w:name w:val="ewactionoption1"/>
    <w:basedOn w:val="a"/>
    <w:pPr>
      <w:spacing w:before="100" w:beforeAutospacing="1" w:after="300"/>
      <w:textAlignment w:val="center"/>
    </w:pPr>
  </w:style>
  <w:style w:type="paragraph" w:customStyle="1" w:styleId="ewdetailoption1">
    <w:name w:val="ewdetailoption1"/>
    <w:basedOn w:val="a"/>
    <w:pPr>
      <w:spacing w:before="100" w:beforeAutospacing="1" w:after="300"/>
      <w:textAlignment w:val="center"/>
    </w:pPr>
  </w:style>
  <w:style w:type="paragraph" w:customStyle="1" w:styleId="ewfilteroption1">
    <w:name w:val="ewfilteroption1"/>
    <w:basedOn w:val="a"/>
    <w:pPr>
      <w:spacing w:before="100" w:beforeAutospacing="1" w:after="300"/>
      <w:textAlignment w:val="center"/>
    </w:pPr>
  </w:style>
  <w:style w:type="paragraph" w:customStyle="1" w:styleId="ewlanguageoption1">
    <w:name w:val="ewlanguageoption1"/>
    <w:basedOn w:val="a"/>
    <w:pPr>
      <w:spacing w:before="100" w:beforeAutospacing="1" w:after="300"/>
      <w:textAlignment w:val="center"/>
    </w:pPr>
  </w:style>
  <w:style w:type="paragraph" w:customStyle="1" w:styleId="ewdesktopbutton1">
    <w:name w:val="ewdesktopbutton1"/>
    <w:basedOn w:val="a"/>
    <w:pPr>
      <w:spacing w:before="100" w:beforeAutospacing="1" w:after="300"/>
      <w:jc w:val="center"/>
    </w:pPr>
  </w:style>
  <w:style w:type="paragraph" w:customStyle="1" w:styleId="ewgridcontent1">
    <w:name w:val="ewgridcontent1"/>
    <w:basedOn w:val="a"/>
    <w:pPr>
      <w:pBdr>
        <w:top w:val="single" w:sz="6" w:space="0" w:color="4F93E3"/>
        <w:left w:val="single" w:sz="6" w:space="0" w:color="4F93E3"/>
        <w:bottom w:val="single" w:sz="6" w:space="0" w:color="4F93E3"/>
        <w:right w:val="single" w:sz="6" w:space="0" w:color="4F93E3"/>
      </w:pBdr>
      <w:spacing w:before="100" w:beforeAutospacing="1" w:after="100" w:afterAutospacing="1"/>
    </w:pPr>
  </w:style>
  <w:style w:type="paragraph" w:customStyle="1" w:styleId="ewgridupperpanel1">
    <w:name w:val="ewgridupperpanel1"/>
    <w:basedOn w:val="a"/>
    <w:pPr>
      <w:pBdr>
        <w:bottom w:val="single" w:sz="6" w:space="0" w:color="4F93E3"/>
      </w:pBdr>
      <w:spacing w:before="100" w:beforeAutospacing="1" w:after="100" w:afterAutospacing="1"/>
    </w:pPr>
  </w:style>
  <w:style w:type="paragraph" w:customStyle="1" w:styleId="ewtable1">
    <w:name w:val="ewtable1"/>
    <w:basedOn w:val="a"/>
    <w:pPr>
      <w:spacing w:before="100" w:beforeAutospacing="1"/>
    </w:pPr>
  </w:style>
  <w:style w:type="paragraph" w:customStyle="1" w:styleId="ewgridmiddlepanel1">
    <w:name w:val="ewgridmiddlepanel1"/>
    <w:basedOn w:val="a"/>
    <w:pPr>
      <w:spacing w:before="100" w:beforeAutospacing="1"/>
    </w:pPr>
  </w:style>
  <w:style w:type="paragraph" w:customStyle="1" w:styleId="ewgridlowerpanel1">
    <w:name w:val="ewgridlowerpanel1"/>
    <w:basedOn w:val="a"/>
    <w:pPr>
      <w:pBdr>
        <w:top w:val="single" w:sz="6" w:space="0" w:color="BFD3EE"/>
      </w:pBdr>
      <w:spacing w:before="100" w:beforeAutospacing="1" w:after="100" w:afterAutospacing="1"/>
    </w:pPr>
  </w:style>
  <w:style w:type="paragraph" w:customStyle="1" w:styleId="form-group1">
    <w:name w:val="form-group1"/>
    <w:basedOn w:val="a"/>
    <w:pPr>
      <w:spacing w:before="100" w:beforeAutospacing="1" w:after="100" w:afterAutospacing="1"/>
    </w:pPr>
  </w:style>
  <w:style w:type="paragraph" w:customStyle="1" w:styleId="panel-body1">
    <w:name w:val="panel-body1"/>
    <w:basedOn w:val="a"/>
    <w:pPr>
      <w:spacing w:before="100" w:beforeAutospacing="1" w:after="100" w:afterAutospacing="1"/>
    </w:pPr>
  </w:style>
  <w:style w:type="paragraph" w:customStyle="1" w:styleId="pagination1">
    <w:name w:val="pagination1"/>
    <w:basedOn w:val="a"/>
  </w:style>
  <w:style w:type="paragraph" w:customStyle="1" w:styleId="paginationlia1">
    <w:name w:val="pagination&gt;li&gt;a1"/>
    <w:basedOn w:val="a"/>
    <w:pPr>
      <w:spacing w:before="100" w:beforeAutospacing="1" w:after="100" w:afterAutospacing="1"/>
    </w:pPr>
  </w:style>
  <w:style w:type="paragraph" w:customStyle="1" w:styleId="paginationlispan1">
    <w:name w:val="pagination&gt;li&gt;span1"/>
    <w:basedOn w:val="a"/>
    <w:pPr>
      <w:spacing w:before="100" w:beforeAutospacing="1" w:after="100" w:afterAutospacing="1"/>
    </w:pPr>
  </w:style>
  <w:style w:type="paragraph" w:customStyle="1" w:styleId="dropdown-toggle1">
    <w:name w:val="dropdown-toggle1"/>
    <w:basedOn w:val="a"/>
    <w:pPr>
      <w:spacing w:before="100" w:beforeAutospacing="1" w:after="100" w:afterAutospacing="1"/>
    </w:pPr>
  </w:style>
  <w:style w:type="paragraph" w:customStyle="1" w:styleId="form-control-feedback1">
    <w:name w:val="form-control-feedback1"/>
    <w:basedOn w:val="a"/>
    <w:pPr>
      <w:spacing w:before="100" w:beforeAutospacing="1" w:after="100" w:afterAutospacing="1"/>
    </w:pPr>
  </w:style>
  <w:style w:type="paragraph" w:customStyle="1" w:styleId="ewdropdownlistclear1">
    <w:name w:val="ewdropdownlistclear1"/>
    <w:basedOn w:val="a"/>
    <w:pPr>
      <w:spacing w:before="100" w:beforeAutospacing="1" w:after="100" w:afterAutospacing="1"/>
    </w:pPr>
    <w:rPr>
      <w:vanish/>
      <w:color w:val="000000"/>
    </w:rPr>
  </w:style>
  <w:style w:type="paragraph" w:customStyle="1" w:styleId="ewtableheaderbtn1">
    <w:name w:val="ewtableheaderbtn1"/>
    <w:basedOn w:val="a"/>
    <w:pPr>
      <w:spacing w:before="100" w:beforeAutospacing="1" w:after="100" w:afterAutospacing="1"/>
    </w:pPr>
  </w:style>
  <w:style w:type="paragraph" w:customStyle="1" w:styleId="ewtableheadersort1">
    <w:name w:val="ewtableheadersort1"/>
    <w:basedOn w:val="a"/>
    <w:pPr>
      <w:spacing w:after="100" w:afterAutospacing="1"/>
    </w:pPr>
  </w:style>
  <w:style w:type="paragraph" w:customStyle="1" w:styleId="caret1">
    <w:name w:val="caret1"/>
    <w:basedOn w:val="a"/>
    <w:pPr>
      <w:pBdr>
        <w:top w:val="single" w:sz="24" w:space="0" w:color="auto"/>
      </w:pBdr>
      <w:spacing w:before="100" w:beforeAutospacing="1" w:after="100" w:afterAutospacing="1"/>
    </w:pPr>
  </w:style>
  <w:style w:type="paragraph" w:customStyle="1" w:styleId="ewsortup1">
    <w:name w:val="ewsortup1"/>
    <w:basedOn w:val="a"/>
    <w:pPr>
      <w:pBdr>
        <w:bottom w:val="single" w:sz="24" w:space="0" w:color="auto"/>
      </w:pBdr>
      <w:spacing w:before="100" w:beforeAutospacing="1" w:after="100" w:afterAutospacing="1"/>
    </w:pPr>
  </w:style>
  <w:style w:type="paragraph" w:customStyle="1" w:styleId="ewtabletbodytrtd1">
    <w:name w:val="ewtable&gt;tbody&gt;tr&gt;td1"/>
    <w:basedOn w:val="a"/>
    <w:pPr>
      <w:pBdr>
        <w:bottom w:val="single" w:sz="6" w:space="2" w:color="BFD3EE"/>
        <w:right w:val="single" w:sz="6" w:space="2" w:color="BFD3EE"/>
      </w:pBdr>
      <w:spacing w:before="100" w:beforeAutospacing="1" w:after="100" w:afterAutospacing="1"/>
    </w:pPr>
  </w:style>
  <w:style w:type="paragraph" w:customStyle="1" w:styleId="ewtabletfoottrtd1">
    <w:name w:val="ewtable&gt;tfoot&gt;tr&gt;td1"/>
    <w:basedOn w:val="a"/>
    <w:pPr>
      <w:pBdr>
        <w:bottom w:val="single" w:sz="6" w:space="2" w:color="BFD3EE"/>
        <w:right w:val="single" w:sz="6" w:space="2" w:color="BFD3EE"/>
      </w:pBdr>
      <w:spacing w:before="100" w:beforeAutospacing="1" w:after="100" w:afterAutospacing="1"/>
    </w:pPr>
  </w:style>
  <w:style w:type="paragraph" w:customStyle="1" w:styleId="ewtabletheadtrth1">
    <w:name w:val="ewtable&gt;thead&gt;tr&gt;th1"/>
    <w:basedOn w:val="a"/>
    <w:pPr>
      <w:pBdr>
        <w:bottom w:val="single" w:sz="6" w:space="2" w:color="4F93E3"/>
        <w:right w:val="single" w:sz="6" w:space="2" w:color="4F93E3"/>
      </w:pBdr>
      <w:shd w:val="clear" w:color="auto" w:fill="2647A0"/>
      <w:spacing w:before="100" w:beforeAutospacing="1" w:after="100" w:afterAutospacing="1"/>
      <w:textAlignment w:val="top"/>
    </w:pPr>
    <w:rPr>
      <w:color w:val="FFFFFF"/>
    </w:rPr>
  </w:style>
  <w:style w:type="paragraph" w:customStyle="1" w:styleId="ewtabletheadtrtd1">
    <w:name w:val="ewtable&gt;thead&gt;tr&gt;td1"/>
    <w:basedOn w:val="a"/>
    <w:pPr>
      <w:pBdr>
        <w:bottom w:val="single" w:sz="6" w:space="2" w:color="4F93E3"/>
        <w:right w:val="single" w:sz="6" w:space="2" w:color="4F93E3"/>
      </w:pBdr>
      <w:shd w:val="clear" w:color="auto" w:fill="2647A0"/>
      <w:spacing w:before="100" w:beforeAutospacing="1" w:after="100" w:afterAutospacing="1"/>
      <w:textAlignment w:val="top"/>
    </w:pPr>
    <w:rPr>
      <w:color w:val="FFFFFF"/>
    </w:rPr>
  </w:style>
  <w:style w:type="paragraph" w:customStyle="1" w:styleId="caret2">
    <w:name w:val="caret2"/>
    <w:basedOn w:val="a"/>
    <w:pPr>
      <w:pBdr>
        <w:top w:val="single" w:sz="24" w:space="0" w:color="FFFFFF"/>
      </w:pBdr>
      <w:spacing w:before="100" w:beforeAutospacing="1" w:after="100" w:afterAutospacing="1"/>
    </w:pPr>
  </w:style>
  <w:style w:type="paragraph" w:customStyle="1" w:styleId="ewsortup2">
    <w:name w:val="ewsortup2"/>
    <w:basedOn w:val="a"/>
    <w:pPr>
      <w:pBdr>
        <w:bottom w:val="single" w:sz="24" w:space="0" w:color="FFFFFF"/>
      </w:pBdr>
      <w:spacing w:before="100" w:beforeAutospacing="1" w:after="100" w:afterAutospacing="1"/>
    </w:pPr>
  </w:style>
  <w:style w:type="paragraph" w:customStyle="1" w:styleId="ewtablerow1">
    <w:name w:val="ewtablerow1"/>
    <w:basedOn w:val="a"/>
    <w:pPr>
      <w:shd w:val="clear" w:color="auto" w:fill="FFFFFF"/>
      <w:spacing w:before="100" w:beforeAutospacing="1" w:after="100" w:afterAutospacing="1"/>
    </w:pPr>
  </w:style>
  <w:style w:type="paragraph" w:customStyle="1" w:styleId="ewtablealtrow1">
    <w:name w:val="ewtablealtrow1"/>
    <w:basedOn w:val="a"/>
    <w:pPr>
      <w:shd w:val="clear" w:color="auto" w:fill="EDF5FF"/>
      <w:spacing w:before="100" w:beforeAutospacing="1" w:after="100" w:afterAutospacing="1"/>
    </w:pPr>
  </w:style>
  <w:style w:type="paragraph" w:customStyle="1" w:styleId="ewtableeditrowtd1">
    <w:name w:val="ewtableeditrow&gt;td1"/>
    <w:basedOn w:val="a"/>
    <w:pPr>
      <w:shd w:val="clear" w:color="auto" w:fill="FFFF99"/>
      <w:spacing w:before="100" w:beforeAutospacing="1" w:after="100" w:afterAutospacing="1"/>
    </w:pPr>
  </w:style>
  <w:style w:type="paragraph" w:customStyle="1" w:styleId="ewtablehighlightrowtd1">
    <w:name w:val="ewtablehighlightrow&gt;td1"/>
    <w:basedOn w:val="a"/>
    <w:pPr>
      <w:shd w:val="clear" w:color="auto" w:fill="FFFFCC"/>
      <w:spacing w:before="100" w:beforeAutospacing="1" w:after="100" w:afterAutospacing="1"/>
    </w:pPr>
  </w:style>
  <w:style w:type="paragraph" w:customStyle="1" w:styleId="ewtableselectrowtd1">
    <w:name w:val="ewtableselectrow&gt;td1"/>
    <w:basedOn w:val="a"/>
    <w:pPr>
      <w:shd w:val="clear" w:color="auto" w:fill="8D8D8D"/>
      <w:spacing w:before="100" w:beforeAutospacing="1" w:after="100" w:afterAutospacing="1"/>
    </w:pPr>
    <w:rPr>
      <w:color w:val="FFFFFF"/>
    </w:rPr>
  </w:style>
  <w:style w:type="paragraph" w:customStyle="1" w:styleId="ewtablefooter1">
    <w:name w:val="ewtablefooter1"/>
    <w:basedOn w:val="a"/>
    <w:pPr>
      <w:shd w:val="clear" w:color="auto" w:fill="D4E7FD"/>
      <w:spacing w:before="100" w:beforeAutospacing="1" w:after="100" w:afterAutospacing="1"/>
    </w:pPr>
  </w:style>
  <w:style w:type="paragraph" w:customStyle="1" w:styleId="btn-sm1">
    <w:name w:val="btn-sm1"/>
    <w:basedOn w:val="a"/>
    <w:pPr>
      <w:spacing w:before="100" w:beforeAutospacing="1" w:after="100" w:afterAutospacing="1"/>
    </w:pPr>
  </w:style>
  <w:style w:type="paragraph" w:customStyle="1" w:styleId="ewgrid1">
    <w:name w:val="ewgrid1"/>
    <w:basedOn w:val="a"/>
    <w:pPr>
      <w:pBdr>
        <w:top w:val="single" w:sz="6" w:space="0" w:color="4F93E3"/>
        <w:left w:val="single" w:sz="6" w:space="0" w:color="4F93E3"/>
        <w:bottom w:val="single" w:sz="6" w:space="0" w:color="4F93E3"/>
        <w:right w:val="single" w:sz="6" w:space="0" w:color="4F93E3"/>
      </w:pBdr>
      <w:spacing w:before="100" w:beforeAutospacing="1"/>
    </w:pPr>
  </w:style>
  <w:style w:type="paragraph" w:customStyle="1" w:styleId="ewdetailcount1">
    <w:name w:val="ewdetailcount1"/>
    <w:basedOn w:val="a"/>
    <w:pPr>
      <w:spacing w:before="100" w:beforeAutospacing="1" w:after="300"/>
    </w:pPr>
  </w:style>
  <w:style w:type="paragraph" w:customStyle="1" w:styleId="ewtableheader1">
    <w:name w:val="ewtableheader1"/>
    <w:basedOn w:val="a"/>
    <w:pPr>
      <w:pBdr>
        <w:bottom w:val="single" w:sz="6" w:space="0" w:color="4F93E3"/>
        <w:right w:val="single" w:sz="6" w:space="0" w:color="4F93E3"/>
      </w:pBdr>
      <w:shd w:val="clear" w:color="auto" w:fill="2647A0"/>
      <w:spacing w:before="100" w:beforeAutospacing="1" w:after="100" w:afterAutospacing="1"/>
      <w:textAlignment w:val="top"/>
    </w:pPr>
    <w:rPr>
      <w:color w:val="FFFFFF"/>
    </w:rPr>
  </w:style>
  <w:style w:type="paragraph" w:customStyle="1" w:styleId="ewcell1">
    <w:name w:val="ewcell1"/>
    <w:basedOn w:val="a"/>
    <w:pPr>
      <w:spacing w:before="100" w:beforeAutospacing="1" w:after="100" w:afterAutospacing="1"/>
    </w:pPr>
  </w:style>
  <w:style w:type="paragraph" w:customStyle="1" w:styleId="ewsearchcond1">
    <w:name w:val="ewsearchcond1"/>
    <w:basedOn w:val="a"/>
    <w:pPr>
      <w:spacing w:before="100" w:beforeAutospacing="1" w:after="100" w:afterAutospacing="1"/>
    </w:pPr>
  </w:style>
  <w:style w:type="paragraph" w:customStyle="1" w:styleId="alert1">
    <w:name w:val="alert1"/>
    <w:basedOn w:val="a"/>
    <w:pPr>
      <w:spacing w:before="100" w:beforeAutospacing="1" w:after="100" w:afterAutospacing="1"/>
    </w:pPr>
  </w:style>
  <w:style w:type="paragraph" w:customStyle="1" w:styleId="ewitemtable1">
    <w:name w:val="ewitemtable1"/>
    <w:basedOn w:val="a"/>
    <w:pPr>
      <w:spacing w:after="180"/>
      <w:ind w:left="90" w:right="180"/>
    </w:pPr>
  </w:style>
  <w:style w:type="paragraph" w:customStyle="1" w:styleId="list-group1">
    <w:name w:val="list-group1"/>
    <w:basedOn w:val="a"/>
    <w:pPr>
      <w:spacing w:before="100" w:beforeAutospacing="1" w:after="60"/>
    </w:pPr>
  </w:style>
  <w:style w:type="paragraph" w:customStyle="1" w:styleId="radio-inline1">
    <w:name w:val="radio-inline1"/>
    <w:basedOn w:val="a"/>
    <w:pPr>
      <w:spacing w:before="100" w:beforeAutospacing="1" w:after="100" w:afterAutospacing="1"/>
    </w:pPr>
  </w:style>
  <w:style w:type="paragraph" w:customStyle="1" w:styleId="list-group-item1">
    <w:name w:val="list-group-item1"/>
    <w:basedOn w:val="a"/>
    <w:pPr>
      <w:spacing w:before="100" w:beforeAutospacing="1" w:after="100" w:afterAutospacing="1"/>
    </w:pPr>
  </w:style>
  <w:style w:type="paragraph" w:customStyle="1" w:styleId="ui-timepicker-selected1">
    <w:name w:val="ui-timepicker-selected1"/>
    <w:basedOn w:val="a"/>
    <w:pPr>
      <w:shd w:val="clear" w:color="auto" w:fill="337AB7"/>
      <w:spacing w:before="100" w:beforeAutospacing="1" w:after="100" w:afterAutospacing="1"/>
    </w:pPr>
  </w:style>
  <w:style w:type="paragraph" w:customStyle="1" w:styleId="ewcustomtemplate1">
    <w:name w:val="ewcustomtemplate1"/>
    <w:basedOn w:val="a"/>
    <w:pPr>
      <w:spacing w:before="100" w:beforeAutospacing="1"/>
    </w:pPr>
  </w:style>
  <w:style w:type="paragraph" w:customStyle="1" w:styleId="input-group-btn1">
    <w:name w:val="input-group-btn1"/>
    <w:basedOn w:val="a"/>
    <w:pPr>
      <w:spacing w:before="100" w:beforeAutospacing="1" w:after="100" w:afterAutospacing="1"/>
    </w:pPr>
  </w:style>
  <w:style w:type="paragraph" w:customStyle="1" w:styleId="ewscrollabletableoverhang1">
    <w:name w:val="ewscrollabletableoverhang1"/>
    <w:basedOn w:val="a"/>
    <w:pPr>
      <w:pBdr>
        <w:bottom w:val="single" w:sz="6" w:space="0" w:color="4F93E3"/>
      </w:pBdr>
      <w:shd w:val="clear" w:color="auto" w:fill="2647A0"/>
      <w:spacing w:before="100" w:beforeAutospacing="1" w:after="100" w:afterAutospacing="1"/>
    </w:pPr>
  </w:style>
  <w:style w:type="character" w:styleId="a4">
    <w:name w:val="Strong"/>
    <w:basedOn w:val="a0"/>
    <w:uiPriority w:val="22"/>
    <w:qFormat/>
    <w:rPr>
      <w:b/>
      <w:bCs/>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210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3506</Words>
  <Characters>19990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Akmal</dc:creator>
  <cp:keywords/>
  <dc:description/>
  <cp:lastModifiedBy>Akmal</cp:lastModifiedBy>
  <cp:revision>2</cp:revision>
  <dcterms:created xsi:type="dcterms:W3CDTF">2019-03-27T10:46:00Z</dcterms:created>
  <dcterms:modified xsi:type="dcterms:W3CDTF">2019-03-27T10:46:00Z</dcterms:modified>
</cp:coreProperties>
</file>